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B0A54" w14:textId="37617121" w:rsidR="00136ABB" w:rsidRPr="00DF725F" w:rsidRDefault="009F2937" w:rsidP="00CD47FB">
      <w:pPr>
        <w:spacing w:line="360" w:lineRule="auto"/>
        <w:rPr>
          <w:rFonts w:asciiTheme="majorHAnsi" w:hAnsiTheme="majorHAnsi" w:cs="Times New Roman (Body CS)"/>
          <w:bCs/>
          <w:spacing w:val="20"/>
          <w:sz w:val="16"/>
          <w:szCs w:val="16"/>
        </w:rPr>
      </w:pPr>
      <w:r>
        <w:rPr>
          <w:rFonts w:asciiTheme="majorHAnsi" w:hAnsiTheme="majorHAnsi" w:cs="Times New Roman (Body CS)"/>
          <w:bCs/>
          <w:spacing w:val="20"/>
          <w:sz w:val="46"/>
          <w:szCs w:val="46"/>
        </w:rPr>
        <w:t>WATER SAFETY POLICY</w:t>
      </w:r>
    </w:p>
    <w:p w14:paraId="50270984" w14:textId="25382940" w:rsidR="009F2937" w:rsidRPr="00BA4A77" w:rsidRDefault="009F2937" w:rsidP="00A97A53">
      <w:pPr>
        <w:spacing w:after="0" w:line="360" w:lineRule="auto"/>
        <w:rPr>
          <w:rFonts w:asciiTheme="majorHAnsi" w:hAnsiTheme="majorHAnsi"/>
        </w:rPr>
      </w:pPr>
      <w:r w:rsidRPr="00436E06">
        <w:rPr>
          <w:rFonts w:asciiTheme="majorHAnsi" w:hAnsiTheme="majorHAnsi"/>
        </w:rPr>
        <w:t>The safety and supervision of children is paramount when in or around water. This relates to </w:t>
      </w:r>
      <w:r w:rsidR="0065609E" w:rsidRPr="00436E06">
        <w:rPr>
          <w:rFonts w:asciiTheme="majorHAnsi" w:hAnsiTheme="majorHAnsi"/>
        </w:rPr>
        <w:t xml:space="preserve">managing water safety including any activity involving </w:t>
      </w:r>
      <w:r w:rsidRPr="00436E06">
        <w:rPr>
          <w:rFonts w:asciiTheme="majorHAnsi" w:hAnsiTheme="majorHAnsi"/>
        </w:rPr>
        <w:t>water play, excursions near water, </w:t>
      </w:r>
      <w:r w:rsidR="0065609E" w:rsidRPr="00436E06">
        <w:rPr>
          <w:rFonts w:asciiTheme="majorHAnsi" w:hAnsiTheme="majorHAnsi"/>
        </w:rPr>
        <w:t xml:space="preserve">safety around </w:t>
      </w:r>
      <w:r w:rsidRPr="00436E06">
        <w:rPr>
          <w:rFonts w:asciiTheme="majorHAnsi" w:hAnsiTheme="majorHAnsi"/>
        </w:rPr>
        <w:t>hot water, and hygiene practices with water in the Service</w:t>
      </w:r>
      <w:r w:rsidR="0065609E" w:rsidRPr="00436E06">
        <w:rPr>
          <w:rFonts w:asciiTheme="majorHAnsi" w:hAnsiTheme="majorHAnsi"/>
        </w:rPr>
        <w:t xml:space="preserve"> </w:t>
      </w:r>
      <w:r w:rsidRPr="00436E06">
        <w:rPr>
          <w:rFonts w:asciiTheme="majorHAnsi" w:hAnsiTheme="majorHAnsi"/>
        </w:rPr>
        <w:t>environment. </w:t>
      </w:r>
      <w:r w:rsidR="0065609E" w:rsidRPr="003C6C3E">
        <w:rPr>
          <w:rFonts w:asciiTheme="majorHAnsi" w:hAnsiTheme="majorHAnsi"/>
        </w:rPr>
        <w:t xml:space="preserve">Children will be </w:t>
      </w:r>
      <w:r w:rsidR="00F23B6F" w:rsidRPr="003C6C3E">
        <w:rPr>
          <w:rFonts w:asciiTheme="majorHAnsi" w:hAnsiTheme="majorHAnsi"/>
        </w:rPr>
        <w:t xml:space="preserve">actively </w:t>
      </w:r>
      <w:r w:rsidR="0065609E" w:rsidRPr="003C6C3E">
        <w:rPr>
          <w:rFonts w:asciiTheme="majorHAnsi" w:hAnsiTheme="majorHAnsi"/>
        </w:rPr>
        <w:t xml:space="preserve">supervised at all times </w:t>
      </w:r>
      <w:r w:rsidRPr="003C6C3E">
        <w:rPr>
          <w:rFonts w:asciiTheme="majorHAnsi" w:hAnsiTheme="majorHAnsi"/>
        </w:rPr>
        <w:t>during water play experiences</w:t>
      </w:r>
      <w:r w:rsidR="00C55006" w:rsidRPr="003C6C3E">
        <w:rPr>
          <w:rFonts w:asciiTheme="majorHAnsi" w:hAnsiTheme="majorHAnsi"/>
        </w:rPr>
        <w:t xml:space="preserve"> to help keep children safe in and around water and support children’s learning in a safe environment</w:t>
      </w:r>
      <w:r w:rsidR="00273812" w:rsidRPr="003C6C3E">
        <w:rPr>
          <w:rFonts w:asciiTheme="majorHAnsi" w:hAnsiTheme="majorHAnsi"/>
        </w:rPr>
        <w:t>.</w:t>
      </w:r>
      <w:r w:rsidR="00CD2B5F" w:rsidRPr="003C6C3E">
        <w:rPr>
          <w:rFonts w:asciiTheme="majorHAnsi" w:hAnsiTheme="majorHAnsi"/>
        </w:rPr>
        <w:t xml:space="preserve"> Water safety education is embedded in the educational program to help children develop lifelong safety awareness.</w:t>
      </w:r>
    </w:p>
    <w:p w14:paraId="5B457391" w14:textId="77777777" w:rsidR="00A97A53" w:rsidRDefault="00A97A53" w:rsidP="00A97A53">
      <w:pPr>
        <w:spacing w:after="0" w:line="360" w:lineRule="auto"/>
        <w:rPr>
          <w:rFonts w:cs="Arial"/>
          <w:sz w:val="24"/>
          <w:szCs w:val="24"/>
          <w:lang w:val="en-US"/>
        </w:rPr>
      </w:pPr>
    </w:p>
    <w:p w14:paraId="0611F81B" w14:textId="237F073D" w:rsidR="0045799A" w:rsidRPr="0036669C" w:rsidRDefault="00AF6C03" w:rsidP="00A97A53">
      <w:pPr>
        <w:spacing w:after="0" w:line="360" w:lineRule="auto"/>
        <w:rPr>
          <w:rFonts w:asciiTheme="majorHAnsi" w:hAnsiTheme="majorHAnsi" w:cs="Arial"/>
          <w:szCs w:val="18"/>
          <w:lang w:eastAsia="en-AU"/>
        </w:rPr>
      </w:pPr>
      <w:r w:rsidRPr="00BA4A77">
        <w:rPr>
          <w:rFonts w:cs="Arial"/>
          <w:sz w:val="24"/>
          <w:szCs w:val="24"/>
          <w:lang w:val="en-US"/>
        </w:rPr>
        <w:t xml:space="preserve">NATIONAL QUALITY STANDARD </w:t>
      </w:r>
      <w:r w:rsidR="00344B89" w:rsidRPr="00BA4A77">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38"/>
        <w:gridCol w:w="6775"/>
      </w:tblGrid>
      <w:tr w:rsidR="0036669C" w:rsidRPr="00151775" w14:paraId="07560DF8" w14:textId="77777777" w:rsidTr="00F12A27">
        <w:trPr>
          <w:trHeight w:val="488"/>
        </w:trPr>
        <w:tc>
          <w:tcPr>
            <w:tcW w:w="9185" w:type="dxa"/>
            <w:gridSpan w:val="3"/>
            <w:shd w:val="clear" w:color="auto" w:fill="D9D9D9" w:themeFill="background1" w:themeFillShade="D9"/>
            <w:vAlign w:val="center"/>
          </w:tcPr>
          <w:p w14:paraId="62483640" w14:textId="7A4371E9"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436E06">
              <w:rPr>
                <w:sz w:val="24"/>
                <w:szCs w:val="24"/>
              </w:rPr>
              <w:t>Q</w:t>
            </w:r>
            <w:r w:rsidR="00A81408" w:rsidRPr="00436E06">
              <w:rPr>
                <w:sz w:val="24"/>
                <w:szCs w:val="24"/>
              </w:rPr>
              <w:t xml:space="preserve">UALITY AREA </w:t>
            </w:r>
            <w:r w:rsidR="000A433F" w:rsidRPr="00436E06">
              <w:rPr>
                <w:sz w:val="24"/>
                <w:szCs w:val="24"/>
              </w:rPr>
              <w:t>2</w:t>
            </w:r>
            <w:r w:rsidRPr="00436E06">
              <w:rPr>
                <w:sz w:val="24"/>
                <w:szCs w:val="24"/>
              </w:rPr>
              <w:t xml:space="preserve">:  </w:t>
            </w:r>
            <w:r w:rsidR="000A433F">
              <w:rPr>
                <w:rFonts w:ascii="Calibri Light" w:hAnsi="Calibri Light"/>
                <w:color w:val="000000" w:themeColor="text1"/>
                <w:sz w:val="24"/>
                <w:szCs w:val="24"/>
                <w:lang w:val="en-US"/>
              </w:rPr>
              <w:t>CHILDREN’S HEALTH AND SAFETY</w:t>
            </w:r>
          </w:p>
        </w:tc>
      </w:tr>
      <w:tr w:rsidR="009F2937" w14:paraId="709C42F0" w14:textId="77777777" w:rsidTr="00F12A27">
        <w:trPr>
          <w:trHeight w:val="488"/>
        </w:trPr>
        <w:tc>
          <w:tcPr>
            <w:tcW w:w="772" w:type="dxa"/>
            <w:vAlign w:val="center"/>
          </w:tcPr>
          <w:p w14:paraId="0B6298F9" w14:textId="2EE63C59" w:rsidR="009F2937" w:rsidRPr="00436E06" w:rsidRDefault="009F2937" w:rsidP="009F2937">
            <w:pPr>
              <w:jc w:val="center"/>
              <w:rPr>
                <w:rFonts w:asciiTheme="majorHAnsi" w:hAnsiTheme="majorHAnsi" w:cstheme="majorHAnsi"/>
              </w:rPr>
            </w:pPr>
            <w:r w:rsidRPr="00436E06">
              <w:rPr>
                <w:rFonts w:asciiTheme="majorHAnsi" w:hAnsiTheme="majorHAnsi"/>
              </w:rPr>
              <w:t>2.1.2</w:t>
            </w:r>
          </w:p>
        </w:tc>
        <w:tc>
          <w:tcPr>
            <w:tcW w:w="1638" w:type="dxa"/>
            <w:vAlign w:val="center"/>
          </w:tcPr>
          <w:p w14:paraId="770D3442" w14:textId="649D5A20" w:rsidR="009F2937" w:rsidRPr="00436E06" w:rsidRDefault="009F2937" w:rsidP="009F2937">
            <w:pPr>
              <w:rPr>
                <w:rFonts w:asciiTheme="majorHAnsi" w:hAnsiTheme="majorHAnsi" w:cstheme="majorHAnsi"/>
              </w:rPr>
            </w:pPr>
            <w:r w:rsidRPr="00436E06">
              <w:rPr>
                <w:rFonts w:asciiTheme="majorHAnsi" w:hAnsiTheme="majorHAnsi"/>
              </w:rPr>
              <w:t xml:space="preserve">Health practices and procedures </w:t>
            </w:r>
          </w:p>
        </w:tc>
        <w:tc>
          <w:tcPr>
            <w:tcW w:w="6775" w:type="dxa"/>
            <w:vAlign w:val="center"/>
          </w:tcPr>
          <w:p w14:paraId="0921CC03" w14:textId="61A12F47" w:rsidR="009F2937" w:rsidRPr="00436E06" w:rsidRDefault="009F2937" w:rsidP="009F2937">
            <w:pPr>
              <w:rPr>
                <w:rFonts w:asciiTheme="majorHAnsi" w:hAnsiTheme="majorHAnsi" w:cstheme="majorHAnsi"/>
              </w:rPr>
            </w:pPr>
            <w:r w:rsidRPr="00436E06">
              <w:rPr>
                <w:rFonts w:asciiTheme="majorHAnsi" w:hAnsiTheme="majorHAnsi"/>
              </w:rPr>
              <w:t>Effective illness and injury management and hygiene practices are promoted and implemented.</w:t>
            </w:r>
          </w:p>
        </w:tc>
      </w:tr>
      <w:tr w:rsidR="009F2937" w14:paraId="141C76D6" w14:textId="77777777" w:rsidTr="00F12A27">
        <w:trPr>
          <w:trHeight w:val="488"/>
        </w:trPr>
        <w:tc>
          <w:tcPr>
            <w:tcW w:w="772" w:type="dxa"/>
            <w:shd w:val="clear" w:color="auto" w:fill="F2F2F2" w:themeFill="background1" w:themeFillShade="F2"/>
            <w:vAlign w:val="center"/>
          </w:tcPr>
          <w:p w14:paraId="2EA46928" w14:textId="2A790620" w:rsidR="009F2937" w:rsidRPr="00436E06" w:rsidRDefault="009F2937" w:rsidP="009F2937">
            <w:pPr>
              <w:jc w:val="center"/>
              <w:rPr>
                <w:rFonts w:asciiTheme="majorHAnsi" w:hAnsiTheme="majorHAnsi" w:cstheme="majorHAnsi"/>
              </w:rPr>
            </w:pPr>
            <w:r w:rsidRPr="00436E06">
              <w:rPr>
                <w:rFonts w:asciiTheme="majorHAnsi" w:hAnsiTheme="majorHAnsi"/>
              </w:rPr>
              <w:t>2.2</w:t>
            </w:r>
          </w:p>
        </w:tc>
        <w:tc>
          <w:tcPr>
            <w:tcW w:w="1638" w:type="dxa"/>
            <w:shd w:val="clear" w:color="auto" w:fill="F2F2F2" w:themeFill="background1" w:themeFillShade="F2"/>
            <w:vAlign w:val="center"/>
          </w:tcPr>
          <w:p w14:paraId="7462F700" w14:textId="381AF4B3" w:rsidR="009F2937" w:rsidRPr="00436E06" w:rsidRDefault="009F2937" w:rsidP="009F2937">
            <w:pPr>
              <w:rPr>
                <w:rFonts w:asciiTheme="majorHAnsi" w:hAnsiTheme="majorHAnsi" w:cstheme="majorHAnsi"/>
              </w:rPr>
            </w:pPr>
            <w:r w:rsidRPr="00436E06">
              <w:rPr>
                <w:rFonts w:asciiTheme="majorHAnsi" w:hAnsiTheme="majorHAnsi"/>
              </w:rPr>
              <w:t xml:space="preserve">Safety </w:t>
            </w:r>
          </w:p>
        </w:tc>
        <w:tc>
          <w:tcPr>
            <w:tcW w:w="6775" w:type="dxa"/>
            <w:shd w:val="clear" w:color="auto" w:fill="F2F2F2" w:themeFill="background1" w:themeFillShade="F2"/>
            <w:vAlign w:val="center"/>
          </w:tcPr>
          <w:p w14:paraId="13AAA22E" w14:textId="5CAF17D6" w:rsidR="009F2937" w:rsidRPr="00436E06" w:rsidRDefault="009F2937" w:rsidP="009F2937">
            <w:pPr>
              <w:rPr>
                <w:rFonts w:asciiTheme="majorHAnsi" w:hAnsiTheme="majorHAnsi" w:cstheme="majorHAnsi"/>
              </w:rPr>
            </w:pPr>
            <w:r w:rsidRPr="00436E06">
              <w:rPr>
                <w:rFonts w:asciiTheme="majorHAnsi" w:hAnsiTheme="majorHAnsi"/>
              </w:rPr>
              <w:t xml:space="preserve">Each child is protected. </w:t>
            </w:r>
          </w:p>
        </w:tc>
      </w:tr>
      <w:tr w:rsidR="009F2937" w14:paraId="69AD9603" w14:textId="77777777" w:rsidTr="00F12A27">
        <w:trPr>
          <w:trHeight w:val="488"/>
        </w:trPr>
        <w:tc>
          <w:tcPr>
            <w:tcW w:w="772" w:type="dxa"/>
            <w:vAlign w:val="center"/>
          </w:tcPr>
          <w:p w14:paraId="74B75F73" w14:textId="57911663" w:rsidR="009F2937" w:rsidRPr="00436E06" w:rsidRDefault="009F2937" w:rsidP="009F2937">
            <w:pPr>
              <w:jc w:val="center"/>
              <w:rPr>
                <w:rFonts w:asciiTheme="majorHAnsi" w:hAnsiTheme="majorHAnsi" w:cstheme="majorHAnsi"/>
              </w:rPr>
            </w:pPr>
            <w:r w:rsidRPr="00436E06">
              <w:rPr>
                <w:rFonts w:asciiTheme="majorHAnsi" w:hAnsiTheme="majorHAnsi"/>
              </w:rPr>
              <w:t>2.2.1</w:t>
            </w:r>
          </w:p>
        </w:tc>
        <w:tc>
          <w:tcPr>
            <w:tcW w:w="1638" w:type="dxa"/>
            <w:vAlign w:val="center"/>
          </w:tcPr>
          <w:p w14:paraId="39D5A594" w14:textId="5925C074" w:rsidR="009F2937" w:rsidRPr="00436E06" w:rsidRDefault="009F2937" w:rsidP="009F2937">
            <w:pPr>
              <w:rPr>
                <w:rFonts w:asciiTheme="majorHAnsi" w:hAnsiTheme="majorHAnsi" w:cstheme="majorHAnsi"/>
              </w:rPr>
            </w:pPr>
            <w:r w:rsidRPr="00436E06">
              <w:rPr>
                <w:rFonts w:asciiTheme="majorHAnsi" w:hAnsiTheme="majorHAnsi"/>
              </w:rPr>
              <w:t xml:space="preserve">Supervision </w:t>
            </w:r>
          </w:p>
        </w:tc>
        <w:tc>
          <w:tcPr>
            <w:tcW w:w="6775" w:type="dxa"/>
            <w:vAlign w:val="center"/>
          </w:tcPr>
          <w:p w14:paraId="543E00B2" w14:textId="12057ED2" w:rsidR="009F2937" w:rsidRPr="00436E06" w:rsidRDefault="009F2937" w:rsidP="009F2937">
            <w:pPr>
              <w:rPr>
                <w:rFonts w:asciiTheme="majorHAnsi" w:hAnsiTheme="majorHAnsi" w:cstheme="majorHAnsi"/>
              </w:rPr>
            </w:pPr>
            <w:r w:rsidRPr="00436E06">
              <w:rPr>
                <w:rFonts w:asciiTheme="majorHAnsi" w:hAnsiTheme="majorHAnsi"/>
              </w:rPr>
              <w:t>At all times, reasonable precautions and adequate supervision ensure children are protected from harm and hazard.</w:t>
            </w:r>
          </w:p>
        </w:tc>
      </w:tr>
      <w:tr w:rsidR="009F2937" w14:paraId="2156ABB6" w14:textId="77777777" w:rsidTr="00F12A27">
        <w:trPr>
          <w:trHeight w:val="488"/>
        </w:trPr>
        <w:tc>
          <w:tcPr>
            <w:tcW w:w="772" w:type="dxa"/>
            <w:shd w:val="clear" w:color="auto" w:fill="F2F2F2" w:themeFill="background1" w:themeFillShade="F2"/>
            <w:vAlign w:val="center"/>
          </w:tcPr>
          <w:p w14:paraId="537DF077" w14:textId="401E702B" w:rsidR="009F2937" w:rsidRPr="00436E06" w:rsidRDefault="009F2937" w:rsidP="009F2937">
            <w:pPr>
              <w:jc w:val="center"/>
              <w:rPr>
                <w:rFonts w:asciiTheme="majorHAnsi" w:hAnsiTheme="majorHAnsi" w:cstheme="majorHAnsi"/>
              </w:rPr>
            </w:pPr>
            <w:r w:rsidRPr="00436E06">
              <w:rPr>
                <w:rFonts w:asciiTheme="majorHAnsi" w:hAnsiTheme="majorHAnsi"/>
              </w:rPr>
              <w:t>2.2.2</w:t>
            </w:r>
          </w:p>
        </w:tc>
        <w:tc>
          <w:tcPr>
            <w:tcW w:w="1638" w:type="dxa"/>
            <w:shd w:val="clear" w:color="auto" w:fill="F2F2F2" w:themeFill="background1" w:themeFillShade="F2"/>
            <w:vAlign w:val="center"/>
          </w:tcPr>
          <w:p w14:paraId="217EE0A5" w14:textId="2C8E49EC" w:rsidR="009F2937" w:rsidRPr="00436E06" w:rsidRDefault="009F2937" w:rsidP="009F2937">
            <w:pPr>
              <w:rPr>
                <w:rFonts w:asciiTheme="majorHAnsi" w:hAnsiTheme="majorHAnsi" w:cstheme="majorHAnsi"/>
              </w:rPr>
            </w:pPr>
            <w:r w:rsidRPr="00436E06">
              <w:rPr>
                <w:rFonts w:asciiTheme="majorHAnsi" w:hAnsiTheme="majorHAnsi"/>
              </w:rPr>
              <w:t xml:space="preserve">Incident and emergency management </w:t>
            </w:r>
          </w:p>
        </w:tc>
        <w:tc>
          <w:tcPr>
            <w:tcW w:w="6775" w:type="dxa"/>
            <w:shd w:val="clear" w:color="auto" w:fill="F2F2F2" w:themeFill="background1" w:themeFillShade="F2"/>
            <w:vAlign w:val="center"/>
          </w:tcPr>
          <w:p w14:paraId="1B7CE47F" w14:textId="21DD6B8B" w:rsidR="009F2937" w:rsidRPr="00436E06" w:rsidRDefault="009F2937" w:rsidP="009F2937">
            <w:pPr>
              <w:rPr>
                <w:rFonts w:asciiTheme="majorHAnsi" w:hAnsiTheme="majorHAnsi" w:cstheme="majorHAnsi"/>
              </w:rPr>
            </w:pPr>
            <w:r w:rsidRPr="00436E06">
              <w:rPr>
                <w:rFonts w:asciiTheme="majorHAnsi" w:hAnsiTheme="majorHAnsi"/>
              </w:rPr>
              <w:t>Plans to effectively manage incidents and emergencies are developed in consultation with relevant authorities, practised and implemented.</w:t>
            </w:r>
          </w:p>
        </w:tc>
      </w:tr>
    </w:tbl>
    <w:p w14:paraId="044E86F5" w14:textId="16576232" w:rsidR="00A81408" w:rsidRPr="00DF725F" w:rsidRDefault="00A81408" w:rsidP="00A81408">
      <w:pPr>
        <w:spacing w:line="360" w:lineRule="auto"/>
        <w:rPr>
          <w:rFonts w:asciiTheme="majorHAnsi" w:hAnsiTheme="majorHAnsi" w:cstheme="majorHAnsi"/>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7874"/>
      </w:tblGrid>
      <w:tr w:rsidR="00A81408" w:rsidRPr="00F435AC" w14:paraId="24085384" w14:textId="77777777" w:rsidTr="004523C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39C08BE" w14:textId="15F8FBC2" w:rsidR="00A81408" w:rsidRPr="00F435AC" w:rsidRDefault="00436E06" w:rsidP="00A81408">
            <w:pPr>
              <w:ind w:hanging="27"/>
              <w:rPr>
                <w:rFonts w:cstheme="minorHAnsi"/>
                <w:b w:val="0"/>
                <w:bCs w:val="0"/>
                <w:color w:val="000000" w:themeColor="text1"/>
                <w:sz w:val="24"/>
              </w:rPr>
            </w:pPr>
            <w:r w:rsidRPr="00F435AC">
              <w:rPr>
                <w:rFonts w:ascii="Calibri" w:hAnsi="Calibri" w:cs="Calibri"/>
                <w:b w:val="0"/>
                <w:bCs w:val="0"/>
                <w:sz w:val="24"/>
                <w:szCs w:val="24"/>
                <w:lang w:val="en-US"/>
              </w:rPr>
              <w:t>EDUCATION AND CARE SERVICES NATIONAL LAW AND NATIONAL REGULATIONS</w:t>
            </w:r>
          </w:p>
        </w:tc>
      </w:tr>
      <w:tr w:rsidR="00C55006" w:rsidRPr="00F435AC" w14:paraId="2A2D4A7E"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5A2E7555" w14:textId="074D7971" w:rsidR="00C55006" w:rsidRPr="00F435AC" w:rsidRDefault="00C55006" w:rsidP="009F2937">
            <w:pPr>
              <w:jc w:val="center"/>
              <w:rPr>
                <w:rFonts w:asciiTheme="majorHAnsi" w:hAnsiTheme="majorHAnsi"/>
                <w:b w:val="0"/>
                <w:bCs w:val="0"/>
              </w:rPr>
            </w:pPr>
            <w:r w:rsidRPr="00F435AC">
              <w:rPr>
                <w:rFonts w:asciiTheme="majorHAnsi" w:hAnsiTheme="majorHAnsi"/>
                <w:b w:val="0"/>
                <w:bCs w:val="0"/>
              </w:rPr>
              <w:t>S. 165</w:t>
            </w:r>
          </w:p>
        </w:tc>
        <w:tc>
          <w:tcPr>
            <w:tcW w:w="7874" w:type="dxa"/>
          </w:tcPr>
          <w:p w14:paraId="43583670" w14:textId="7642F423" w:rsidR="00C55006" w:rsidRPr="00F435AC" w:rsidRDefault="00C55006" w:rsidP="009F29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435AC">
              <w:rPr>
                <w:rFonts w:asciiTheme="majorHAnsi" w:hAnsiTheme="majorHAnsi"/>
              </w:rPr>
              <w:t>Offence to inadequately supervise children</w:t>
            </w:r>
          </w:p>
        </w:tc>
      </w:tr>
      <w:tr w:rsidR="00C55006" w:rsidRPr="00F435AC" w14:paraId="2BEA379B"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1EBD41B2" w14:textId="0E735ABB" w:rsidR="00C55006" w:rsidRPr="00F435AC" w:rsidRDefault="00C55006" w:rsidP="009F2937">
            <w:pPr>
              <w:jc w:val="center"/>
              <w:rPr>
                <w:rFonts w:asciiTheme="majorHAnsi" w:hAnsiTheme="majorHAnsi"/>
                <w:b w:val="0"/>
                <w:bCs w:val="0"/>
              </w:rPr>
            </w:pPr>
            <w:r w:rsidRPr="00F435AC">
              <w:rPr>
                <w:rFonts w:asciiTheme="majorHAnsi" w:hAnsiTheme="majorHAnsi"/>
                <w:b w:val="0"/>
                <w:bCs w:val="0"/>
              </w:rPr>
              <w:t>S. 167</w:t>
            </w:r>
          </w:p>
        </w:tc>
        <w:tc>
          <w:tcPr>
            <w:tcW w:w="7874" w:type="dxa"/>
          </w:tcPr>
          <w:p w14:paraId="5D8E01DC" w14:textId="1ED42B1C" w:rsidR="00C55006" w:rsidRPr="00F435AC" w:rsidRDefault="00C55006" w:rsidP="009F293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35AC">
              <w:rPr>
                <w:rFonts w:asciiTheme="majorHAnsi" w:hAnsiTheme="majorHAnsi"/>
              </w:rPr>
              <w:t>Offence relating to protection of children from harm and hazards</w:t>
            </w:r>
          </w:p>
        </w:tc>
      </w:tr>
      <w:tr w:rsidR="00C55006" w:rsidRPr="00F435AC" w14:paraId="0AD2BA37"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4F70BED7" w14:textId="539CDF72" w:rsidR="00C55006" w:rsidRPr="00F435AC" w:rsidRDefault="00C55006" w:rsidP="009F2937">
            <w:pPr>
              <w:jc w:val="center"/>
              <w:rPr>
                <w:rFonts w:asciiTheme="majorHAnsi" w:hAnsiTheme="majorHAnsi"/>
                <w:b w:val="0"/>
                <w:bCs w:val="0"/>
              </w:rPr>
            </w:pPr>
            <w:r w:rsidRPr="00F435AC">
              <w:rPr>
                <w:rFonts w:asciiTheme="majorHAnsi" w:hAnsiTheme="majorHAnsi"/>
                <w:b w:val="0"/>
                <w:bCs w:val="0"/>
              </w:rPr>
              <w:t>25(1)(c)</w:t>
            </w:r>
          </w:p>
        </w:tc>
        <w:tc>
          <w:tcPr>
            <w:tcW w:w="7874" w:type="dxa"/>
          </w:tcPr>
          <w:p w14:paraId="335624E8" w14:textId="08CB78DF" w:rsidR="00C55006" w:rsidRPr="00F435AC" w:rsidRDefault="00C55006" w:rsidP="009F29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435AC">
              <w:rPr>
                <w:rFonts w:asciiTheme="majorHAnsi" w:hAnsiTheme="majorHAnsi"/>
              </w:rPr>
              <w:t>Additional information about proposed education and care services premises</w:t>
            </w:r>
          </w:p>
        </w:tc>
      </w:tr>
      <w:tr w:rsidR="00C94FB2" w:rsidRPr="00F435AC" w14:paraId="52692FE8"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4B3EACEC" w14:textId="7D53BED0" w:rsidR="00C94FB2" w:rsidRPr="00F435AC" w:rsidRDefault="00C94FB2" w:rsidP="009F2937">
            <w:pPr>
              <w:jc w:val="center"/>
              <w:rPr>
                <w:rFonts w:asciiTheme="majorHAnsi" w:hAnsiTheme="majorHAnsi"/>
                <w:b w:val="0"/>
                <w:bCs w:val="0"/>
              </w:rPr>
            </w:pPr>
            <w:r w:rsidRPr="00F435AC">
              <w:rPr>
                <w:rFonts w:asciiTheme="majorHAnsi" w:hAnsiTheme="majorHAnsi"/>
                <w:b w:val="0"/>
                <w:bCs w:val="0"/>
              </w:rPr>
              <w:t>12</w:t>
            </w:r>
          </w:p>
        </w:tc>
        <w:tc>
          <w:tcPr>
            <w:tcW w:w="7874" w:type="dxa"/>
          </w:tcPr>
          <w:p w14:paraId="3E7CBCF1" w14:textId="67534FD0" w:rsidR="00C94FB2" w:rsidRPr="00F435AC" w:rsidRDefault="00C94FB2" w:rsidP="009F293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35AC">
              <w:rPr>
                <w:rFonts w:asciiTheme="majorHAnsi" w:hAnsiTheme="majorHAnsi"/>
              </w:rPr>
              <w:t>Meaning of a serious incident</w:t>
            </w:r>
          </w:p>
        </w:tc>
      </w:tr>
      <w:tr w:rsidR="009F2937" w:rsidRPr="00F435AC" w14:paraId="13B4DF07"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69E3B540" w14:textId="51CA783A" w:rsidR="009F2937" w:rsidRPr="00F435AC" w:rsidRDefault="009F2937" w:rsidP="009F2937">
            <w:pPr>
              <w:jc w:val="center"/>
              <w:rPr>
                <w:rFonts w:ascii="Calibri Light" w:hAnsi="Calibri Light" w:cs="Calibri"/>
                <w:b w:val="0"/>
                <w:bCs w:val="0"/>
              </w:rPr>
            </w:pPr>
            <w:r w:rsidRPr="00F435AC">
              <w:rPr>
                <w:rFonts w:asciiTheme="majorHAnsi" w:hAnsiTheme="majorHAnsi"/>
                <w:b w:val="0"/>
                <w:bCs w:val="0"/>
              </w:rPr>
              <w:t>101</w:t>
            </w:r>
          </w:p>
        </w:tc>
        <w:tc>
          <w:tcPr>
            <w:tcW w:w="7874" w:type="dxa"/>
          </w:tcPr>
          <w:p w14:paraId="5FAD3AC7" w14:textId="62A6ECEE" w:rsidR="009F2937" w:rsidRPr="00F435AC" w:rsidRDefault="009F2937" w:rsidP="009F2937">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rPr>
            </w:pPr>
            <w:r w:rsidRPr="00F435AC">
              <w:rPr>
                <w:rFonts w:asciiTheme="majorHAnsi" w:hAnsiTheme="majorHAnsi"/>
              </w:rPr>
              <w:t>Conduct of risk assessment for excursions</w:t>
            </w:r>
          </w:p>
        </w:tc>
      </w:tr>
      <w:tr w:rsidR="009F2937" w:rsidRPr="00F435AC" w14:paraId="226C41B7"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4F0843B9" w14:textId="78223308" w:rsidR="009F2937" w:rsidRPr="00F435AC" w:rsidRDefault="009F2937" w:rsidP="009F2937">
            <w:pPr>
              <w:jc w:val="center"/>
              <w:rPr>
                <w:rFonts w:asciiTheme="majorHAnsi" w:hAnsiTheme="majorHAnsi" w:cs="Calibri"/>
                <w:b w:val="0"/>
                <w:bCs w:val="0"/>
              </w:rPr>
            </w:pPr>
            <w:r w:rsidRPr="00F435AC">
              <w:rPr>
                <w:rFonts w:asciiTheme="majorHAnsi" w:hAnsiTheme="majorHAnsi"/>
                <w:b w:val="0"/>
                <w:bCs w:val="0"/>
              </w:rPr>
              <w:t>115</w:t>
            </w:r>
          </w:p>
        </w:tc>
        <w:tc>
          <w:tcPr>
            <w:tcW w:w="7874" w:type="dxa"/>
          </w:tcPr>
          <w:p w14:paraId="0B1AE913" w14:textId="2BC804D9" w:rsidR="009F2937" w:rsidRPr="00F435AC" w:rsidRDefault="009F2937" w:rsidP="009F293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F435AC">
              <w:rPr>
                <w:rFonts w:asciiTheme="majorHAnsi" w:hAnsiTheme="majorHAnsi"/>
              </w:rPr>
              <w:t>Premises designed to facilitate supervision</w:t>
            </w:r>
          </w:p>
        </w:tc>
      </w:tr>
      <w:tr w:rsidR="009F2937" w:rsidRPr="00F435AC" w14:paraId="35FA2BDB"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0BB9C12F" w14:textId="3D8682CE" w:rsidR="009F2937" w:rsidRPr="00F435AC" w:rsidRDefault="009F2937" w:rsidP="009F2937">
            <w:pPr>
              <w:jc w:val="center"/>
              <w:rPr>
                <w:rFonts w:asciiTheme="majorHAnsi" w:hAnsiTheme="majorHAnsi" w:cs="Calibri"/>
                <w:b w:val="0"/>
                <w:bCs w:val="0"/>
              </w:rPr>
            </w:pPr>
            <w:r w:rsidRPr="00F435AC">
              <w:rPr>
                <w:rFonts w:asciiTheme="majorHAnsi" w:hAnsiTheme="majorHAnsi"/>
                <w:b w:val="0"/>
                <w:bCs w:val="0"/>
              </w:rPr>
              <w:t>122</w:t>
            </w:r>
          </w:p>
        </w:tc>
        <w:tc>
          <w:tcPr>
            <w:tcW w:w="7874" w:type="dxa"/>
          </w:tcPr>
          <w:p w14:paraId="7034D5C7" w14:textId="0F3427F3" w:rsidR="009F2937" w:rsidRPr="00F435AC" w:rsidRDefault="009F2937" w:rsidP="009F29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F435AC">
              <w:rPr>
                <w:rFonts w:asciiTheme="majorHAnsi" w:hAnsiTheme="majorHAnsi"/>
              </w:rPr>
              <w:t>Educators must be working directly with children to be included in ratios</w:t>
            </w:r>
          </w:p>
        </w:tc>
      </w:tr>
      <w:tr w:rsidR="009F2937" w:rsidRPr="00F435AC" w14:paraId="17E62BF1"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1DDDA2D7" w14:textId="5EED4C59" w:rsidR="009F2937" w:rsidRPr="00F435AC" w:rsidRDefault="009F2937" w:rsidP="009F2937">
            <w:pPr>
              <w:jc w:val="center"/>
              <w:rPr>
                <w:rFonts w:asciiTheme="majorHAnsi" w:hAnsiTheme="majorHAnsi"/>
                <w:b w:val="0"/>
                <w:bCs w:val="0"/>
              </w:rPr>
            </w:pPr>
            <w:r w:rsidRPr="00F435AC">
              <w:rPr>
                <w:rFonts w:asciiTheme="majorHAnsi" w:hAnsiTheme="majorHAnsi"/>
                <w:b w:val="0"/>
                <w:bCs w:val="0"/>
              </w:rPr>
              <w:t>126</w:t>
            </w:r>
          </w:p>
        </w:tc>
        <w:tc>
          <w:tcPr>
            <w:tcW w:w="7874" w:type="dxa"/>
          </w:tcPr>
          <w:p w14:paraId="5ABCCBE0" w14:textId="5096DF94" w:rsidR="009F2937" w:rsidRPr="00F435AC" w:rsidRDefault="009F2937" w:rsidP="009F293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35AC">
              <w:rPr>
                <w:rFonts w:asciiTheme="majorHAnsi" w:hAnsiTheme="majorHAnsi"/>
              </w:rPr>
              <w:t>Centre based services-general educator qualifications</w:t>
            </w:r>
          </w:p>
        </w:tc>
      </w:tr>
      <w:tr w:rsidR="00E338EE" w:rsidRPr="00F435AC" w14:paraId="7A883573"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41A24D68" w14:textId="0DC93DE6" w:rsidR="00E338EE" w:rsidRPr="003C6C3E" w:rsidRDefault="00E338EE" w:rsidP="009F2937">
            <w:pPr>
              <w:jc w:val="center"/>
              <w:rPr>
                <w:rFonts w:asciiTheme="majorHAnsi" w:hAnsiTheme="majorHAnsi"/>
                <w:b w:val="0"/>
                <w:bCs w:val="0"/>
              </w:rPr>
            </w:pPr>
            <w:r w:rsidRPr="003C6C3E">
              <w:rPr>
                <w:rFonts w:asciiTheme="majorHAnsi" w:hAnsiTheme="majorHAnsi"/>
                <w:b w:val="0"/>
                <w:bCs w:val="0"/>
              </w:rPr>
              <w:t>136</w:t>
            </w:r>
          </w:p>
        </w:tc>
        <w:tc>
          <w:tcPr>
            <w:tcW w:w="7874" w:type="dxa"/>
          </w:tcPr>
          <w:p w14:paraId="0A8063FA" w14:textId="7428E6E9" w:rsidR="00E338EE" w:rsidRPr="003C6C3E" w:rsidRDefault="00905241" w:rsidP="009F293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C6C3E">
              <w:rPr>
                <w:rFonts w:asciiTheme="majorHAnsi" w:hAnsiTheme="majorHAnsi"/>
              </w:rPr>
              <w:t>First aid qualification</w:t>
            </w:r>
          </w:p>
        </w:tc>
      </w:tr>
      <w:tr w:rsidR="009F2937" w:rsidRPr="00F435AC" w14:paraId="2E037C3C"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49D73B56" w14:textId="175C5238" w:rsidR="009F2937" w:rsidRPr="00F435AC" w:rsidRDefault="009F2937" w:rsidP="009F2937">
            <w:pPr>
              <w:jc w:val="center"/>
              <w:rPr>
                <w:rFonts w:asciiTheme="majorHAnsi" w:hAnsiTheme="majorHAnsi"/>
                <w:b w:val="0"/>
                <w:bCs w:val="0"/>
              </w:rPr>
            </w:pPr>
            <w:r w:rsidRPr="00F435AC">
              <w:rPr>
                <w:rFonts w:asciiTheme="majorHAnsi" w:hAnsiTheme="majorHAnsi"/>
                <w:b w:val="0"/>
                <w:bCs w:val="0"/>
              </w:rPr>
              <w:t>168</w:t>
            </w:r>
            <w:r w:rsidR="002E0B7B" w:rsidRPr="00F435AC">
              <w:rPr>
                <w:rFonts w:asciiTheme="majorHAnsi" w:hAnsiTheme="majorHAnsi"/>
                <w:b w:val="0"/>
                <w:bCs w:val="0"/>
              </w:rPr>
              <w:t>(2)(a)</w:t>
            </w:r>
            <w:r w:rsidR="00C55006" w:rsidRPr="00F435AC">
              <w:rPr>
                <w:rFonts w:asciiTheme="majorHAnsi" w:hAnsiTheme="majorHAnsi"/>
                <w:b w:val="0"/>
                <w:bCs w:val="0"/>
              </w:rPr>
              <w:t>(iii)</w:t>
            </w:r>
          </w:p>
        </w:tc>
        <w:tc>
          <w:tcPr>
            <w:tcW w:w="7874" w:type="dxa"/>
          </w:tcPr>
          <w:p w14:paraId="1FB6BFD4" w14:textId="15C76BDC" w:rsidR="009F2937" w:rsidRPr="00F435AC" w:rsidRDefault="009F2937" w:rsidP="009F293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35AC">
              <w:rPr>
                <w:rFonts w:asciiTheme="majorHAnsi" w:hAnsiTheme="majorHAnsi"/>
              </w:rPr>
              <w:t xml:space="preserve">Education and care service must have policies and procedures </w:t>
            </w:r>
            <w:r w:rsidR="00C55006" w:rsidRPr="00F435AC">
              <w:rPr>
                <w:rFonts w:asciiTheme="majorHAnsi" w:hAnsiTheme="majorHAnsi"/>
              </w:rPr>
              <w:t xml:space="preserve">in relation to- </w:t>
            </w:r>
          </w:p>
          <w:p w14:paraId="610C4016" w14:textId="0F283D61" w:rsidR="00C55006" w:rsidRPr="00F435AC" w:rsidRDefault="00C55006" w:rsidP="009F293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435AC">
              <w:rPr>
                <w:rFonts w:asciiTheme="majorHAnsi" w:hAnsiTheme="majorHAnsi"/>
              </w:rPr>
              <w:t>Water safety, including safety during any water-based activities</w:t>
            </w:r>
          </w:p>
        </w:tc>
      </w:tr>
      <w:tr w:rsidR="00C55006" w:rsidRPr="00F435AC" w14:paraId="3FD0B17F"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02CFE0CE" w14:textId="6B9DD4FF" w:rsidR="00C55006" w:rsidRPr="003C6C3E" w:rsidRDefault="00C55006" w:rsidP="00CB0049">
            <w:pPr>
              <w:jc w:val="center"/>
              <w:rPr>
                <w:rFonts w:asciiTheme="majorHAnsi" w:hAnsiTheme="majorHAnsi"/>
                <w:b w:val="0"/>
                <w:bCs w:val="0"/>
              </w:rPr>
            </w:pPr>
            <w:r w:rsidRPr="003C6C3E">
              <w:rPr>
                <w:rFonts w:asciiTheme="majorHAnsi" w:hAnsiTheme="majorHAnsi"/>
                <w:b w:val="0"/>
                <w:bCs w:val="0"/>
              </w:rPr>
              <w:lastRenderedPageBreak/>
              <w:t>170</w:t>
            </w:r>
          </w:p>
        </w:tc>
        <w:tc>
          <w:tcPr>
            <w:tcW w:w="7874" w:type="dxa"/>
          </w:tcPr>
          <w:p w14:paraId="7BEFF681" w14:textId="4359747D" w:rsidR="00C55006" w:rsidRPr="003C6C3E" w:rsidRDefault="00C55006" w:rsidP="00CB00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C6C3E">
              <w:rPr>
                <w:rFonts w:asciiTheme="majorHAnsi" w:hAnsiTheme="majorHAnsi"/>
              </w:rPr>
              <w:t>Policies and procedures to be followed</w:t>
            </w:r>
          </w:p>
        </w:tc>
      </w:tr>
      <w:tr w:rsidR="00CF3DE5" w:rsidRPr="00F435AC" w14:paraId="03958740"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369D3308" w14:textId="289207DE" w:rsidR="00CF3DE5" w:rsidRPr="003C6C3E" w:rsidRDefault="00CF3DE5" w:rsidP="00CB0049">
            <w:pPr>
              <w:jc w:val="center"/>
              <w:rPr>
                <w:rFonts w:asciiTheme="majorHAnsi" w:hAnsiTheme="majorHAnsi"/>
                <w:b w:val="0"/>
                <w:bCs w:val="0"/>
              </w:rPr>
            </w:pPr>
            <w:r w:rsidRPr="003C6C3E">
              <w:rPr>
                <w:rFonts w:asciiTheme="majorHAnsi" w:hAnsiTheme="majorHAnsi"/>
                <w:b w:val="0"/>
                <w:bCs w:val="0"/>
              </w:rPr>
              <w:t>171</w:t>
            </w:r>
          </w:p>
        </w:tc>
        <w:tc>
          <w:tcPr>
            <w:tcW w:w="7874" w:type="dxa"/>
          </w:tcPr>
          <w:p w14:paraId="47BB9D7C" w14:textId="7EDFEF4D" w:rsidR="00CF3DE5" w:rsidRPr="003C6C3E" w:rsidRDefault="00CF3DE5" w:rsidP="00CB004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C6C3E">
              <w:rPr>
                <w:rFonts w:asciiTheme="majorHAnsi" w:hAnsiTheme="majorHAnsi"/>
              </w:rPr>
              <w:t xml:space="preserve">Policies and procedures to be kept available </w:t>
            </w:r>
          </w:p>
        </w:tc>
      </w:tr>
      <w:tr w:rsidR="00CF3DE5" w:rsidRPr="00F435AC" w14:paraId="1FD7218F"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6C3BBA29" w14:textId="0B326405" w:rsidR="00CF3DE5" w:rsidRPr="003C6C3E" w:rsidRDefault="00CF3DE5" w:rsidP="00CB0049">
            <w:pPr>
              <w:jc w:val="center"/>
              <w:rPr>
                <w:rFonts w:asciiTheme="majorHAnsi" w:hAnsiTheme="majorHAnsi"/>
                <w:b w:val="0"/>
                <w:bCs w:val="0"/>
              </w:rPr>
            </w:pPr>
            <w:r w:rsidRPr="003C6C3E">
              <w:rPr>
                <w:rFonts w:asciiTheme="majorHAnsi" w:hAnsiTheme="majorHAnsi"/>
                <w:b w:val="0"/>
                <w:bCs w:val="0"/>
              </w:rPr>
              <w:t>172</w:t>
            </w:r>
          </w:p>
        </w:tc>
        <w:tc>
          <w:tcPr>
            <w:tcW w:w="7874" w:type="dxa"/>
          </w:tcPr>
          <w:p w14:paraId="4A61AA82" w14:textId="2D8A76D1" w:rsidR="00CF3DE5" w:rsidRPr="003C6C3E" w:rsidRDefault="00CF3DE5" w:rsidP="00CB00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3C6C3E">
              <w:rPr>
                <w:rFonts w:asciiTheme="majorHAnsi" w:hAnsiTheme="majorHAnsi"/>
              </w:rPr>
              <w:t>Notification of change to policies or procedure</w:t>
            </w:r>
          </w:p>
        </w:tc>
      </w:tr>
      <w:tr w:rsidR="00386272" w:rsidRPr="00F435AC" w14:paraId="40C2AEEB" w14:textId="77777777" w:rsidTr="004523C5">
        <w:trPr>
          <w:trHeight w:val="488"/>
        </w:trPr>
        <w:tc>
          <w:tcPr>
            <w:cnfStyle w:val="001000000000" w:firstRow="0" w:lastRow="0" w:firstColumn="1" w:lastColumn="0" w:oddVBand="0" w:evenVBand="0" w:oddHBand="0" w:evenHBand="0" w:firstRowFirstColumn="0" w:firstRowLastColumn="0" w:lastRowFirstColumn="0" w:lastRowLastColumn="0"/>
            <w:tcW w:w="1306" w:type="dxa"/>
          </w:tcPr>
          <w:p w14:paraId="0971321D" w14:textId="4A688776" w:rsidR="00386272" w:rsidRPr="003C6C3E" w:rsidRDefault="00386272" w:rsidP="00CB0049">
            <w:pPr>
              <w:jc w:val="center"/>
              <w:rPr>
                <w:rFonts w:asciiTheme="majorHAnsi" w:hAnsiTheme="majorHAnsi"/>
                <w:b w:val="0"/>
                <w:bCs w:val="0"/>
              </w:rPr>
            </w:pPr>
            <w:r w:rsidRPr="003C6C3E">
              <w:rPr>
                <w:rFonts w:asciiTheme="majorHAnsi" w:hAnsiTheme="majorHAnsi"/>
                <w:b w:val="0"/>
                <w:bCs w:val="0"/>
              </w:rPr>
              <w:t>176</w:t>
            </w:r>
          </w:p>
        </w:tc>
        <w:tc>
          <w:tcPr>
            <w:tcW w:w="7874" w:type="dxa"/>
          </w:tcPr>
          <w:p w14:paraId="569C2EF7" w14:textId="00780CDA" w:rsidR="00386272" w:rsidRPr="003C6C3E" w:rsidRDefault="00386272" w:rsidP="00CB004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3C6C3E">
              <w:rPr>
                <w:rFonts w:asciiTheme="majorHAnsi" w:hAnsiTheme="majorHAnsi"/>
              </w:rPr>
              <w:t>Time to notify the certain information to the Regulatory Authority</w:t>
            </w:r>
          </w:p>
        </w:tc>
      </w:tr>
      <w:tr w:rsidR="003C6C3E" w:rsidRPr="00F435AC" w14:paraId="02DA042E" w14:textId="77777777" w:rsidTr="004523C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06" w:type="dxa"/>
          </w:tcPr>
          <w:p w14:paraId="467DFDCA" w14:textId="6A8289D9" w:rsidR="003C6C3E" w:rsidRPr="00F435AC" w:rsidRDefault="003C6C3E" w:rsidP="00CB0049">
            <w:pPr>
              <w:jc w:val="center"/>
              <w:rPr>
                <w:rFonts w:asciiTheme="majorHAnsi" w:hAnsiTheme="majorHAnsi"/>
                <w:b w:val="0"/>
                <w:bCs w:val="0"/>
              </w:rPr>
            </w:pPr>
          </w:p>
        </w:tc>
        <w:tc>
          <w:tcPr>
            <w:tcW w:w="7874" w:type="dxa"/>
          </w:tcPr>
          <w:p w14:paraId="6A7E1AE0" w14:textId="0715CDBD" w:rsidR="003C6C3E" w:rsidRPr="00F435AC" w:rsidRDefault="003C6C3E" w:rsidP="00CB004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bl>
    <w:p w14:paraId="7F6257D4" w14:textId="77777777" w:rsidR="00165CD9" w:rsidRPr="00BA4A77" w:rsidRDefault="00165CD9" w:rsidP="00C55006">
      <w:pPr>
        <w:spacing w:after="0" w:line="360" w:lineRule="auto"/>
        <w:rPr>
          <w:rFonts w:cs="Arial"/>
          <w:sz w:val="24"/>
          <w:szCs w:val="24"/>
        </w:rPr>
      </w:pPr>
    </w:p>
    <w:p w14:paraId="4A361C7B" w14:textId="561F0727" w:rsidR="009F2937" w:rsidRPr="00BA4A77" w:rsidRDefault="005D148A" w:rsidP="00E126A0">
      <w:pPr>
        <w:spacing w:after="0" w:line="360" w:lineRule="auto"/>
        <w:rPr>
          <w:rFonts w:asciiTheme="majorHAnsi" w:hAnsiTheme="majorHAnsi"/>
        </w:rPr>
      </w:pPr>
      <w:r w:rsidRPr="00BA4A77">
        <w:rPr>
          <w:rFonts w:cs="Arial"/>
          <w:sz w:val="24"/>
          <w:szCs w:val="24"/>
        </w:rPr>
        <w:t>PURPOSE</w:t>
      </w:r>
      <w:r w:rsidR="000D50C2" w:rsidRPr="00BA4A77">
        <w:rPr>
          <w:rFonts w:cs="Arial"/>
          <w:sz w:val="24"/>
          <w:szCs w:val="24"/>
        </w:rPr>
        <w:br/>
      </w:r>
      <w:r w:rsidR="009F2937" w:rsidRPr="00BA4A77">
        <w:rPr>
          <w:rFonts w:asciiTheme="majorHAnsi" w:hAnsiTheme="majorHAnsi"/>
        </w:rPr>
        <w:t>To ensure the safety and supervision of children in and around water. This includes water play, excursions near water, hot water, drinking water and hygiene practices with water in the Service environment.</w:t>
      </w:r>
    </w:p>
    <w:p w14:paraId="050479EB" w14:textId="77777777" w:rsidR="00C55006" w:rsidRPr="00BA4A77" w:rsidRDefault="00C55006" w:rsidP="00E126A0">
      <w:pPr>
        <w:spacing w:after="0" w:line="360" w:lineRule="auto"/>
        <w:rPr>
          <w:rFonts w:cs="Arial"/>
          <w:sz w:val="24"/>
          <w:szCs w:val="24"/>
        </w:rPr>
      </w:pPr>
    </w:p>
    <w:p w14:paraId="0383A9C0" w14:textId="7FE957F4" w:rsidR="00436E06" w:rsidRPr="004601FF" w:rsidRDefault="005D148A" w:rsidP="00E126A0">
      <w:pPr>
        <w:spacing w:after="0" w:line="360" w:lineRule="auto"/>
        <w:rPr>
          <w:rFonts w:asciiTheme="majorHAnsi" w:hAnsiTheme="majorHAnsi"/>
        </w:rPr>
      </w:pPr>
      <w:r w:rsidRPr="00BA4A77">
        <w:rPr>
          <w:rFonts w:cs="Arial"/>
          <w:sz w:val="24"/>
          <w:szCs w:val="24"/>
        </w:rPr>
        <w:t>SCOPE</w:t>
      </w:r>
      <w:r w:rsidR="000D50C2" w:rsidRPr="00BA4A77">
        <w:rPr>
          <w:rFonts w:asciiTheme="majorHAnsi" w:hAnsiTheme="majorHAnsi" w:cs="Arial"/>
        </w:rPr>
        <w:br/>
      </w:r>
      <w:r w:rsidR="00436E06" w:rsidRPr="00F1659A">
        <w:rPr>
          <w:rFonts w:asciiTheme="majorHAnsi" w:hAnsiTheme="majorHAnsi"/>
        </w:rPr>
        <w:t xml:space="preserve">This policy applies to children, families, </w:t>
      </w:r>
      <w:r w:rsidR="00436E06" w:rsidRPr="00044AD5">
        <w:rPr>
          <w:rFonts w:asciiTheme="majorHAnsi" w:hAnsiTheme="majorHAnsi"/>
        </w:rPr>
        <w:t>staff, educators, management,</w:t>
      </w:r>
      <w:r w:rsidR="00436E06" w:rsidRPr="00F1659A">
        <w:rPr>
          <w:rFonts w:asciiTheme="majorHAnsi" w:hAnsiTheme="majorHAnsi"/>
        </w:rPr>
        <w:t xml:space="preserve"> approved provider, nominated supervisor, students, volunteers and visitors of the Service.</w:t>
      </w:r>
      <w:r w:rsidR="00436E06">
        <w:rPr>
          <w:rFonts w:asciiTheme="majorHAnsi" w:hAnsiTheme="majorHAnsi"/>
        </w:rPr>
        <w:t xml:space="preserve"> </w:t>
      </w:r>
    </w:p>
    <w:p w14:paraId="72452001" w14:textId="77777777" w:rsidR="00B3795A" w:rsidRDefault="00B3795A" w:rsidP="00E126A0">
      <w:pPr>
        <w:spacing w:after="0" w:line="360" w:lineRule="auto"/>
        <w:rPr>
          <w:sz w:val="24"/>
          <w:szCs w:val="24"/>
        </w:rPr>
      </w:pPr>
    </w:p>
    <w:p w14:paraId="5DF7EBCD" w14:textId="77777777" w:rsidR="00816B2D" w:rsidRPr="00E126A0" w:rsidRDefault="00816B2D" w:rsidP="00E126A0">
      <w:pPr>
        <w:spacing w:after="0" w:line="360" w:lineRule="auto"/>
        <w:rPr>
          <w:rFonts w:cstheme="minorHAnsi"/>
          <w:color w:val="000000" w:themeColor="text1"/>
          <w:sz w:val="24"/>
          <w:szCs w:val="24"/>
        </w:rPr>
      </w:pPr>
      <w:r w:rsidRPr="003C6C3E">
        <w:rPr>
          <w:rFonts w:cstheme="minorHAnsi"/>
          <w:color w:val="000000" w:themeColor="text1"/>
          <w:sz w:val="24"/>
          <w:szCs w:val="24"/>
        </w:rPr>
        <w:t>DEFINITIONS</w:t>
      </w:r>
    </w:p>
    <w:p w14:paraId="0B1DF942" w14:textId="77777777" w:rsidR="00816B2D" w:rsidRPr="000D5E2E" w:rsidRDefault="00816B2D" w:rsidP="00A17459">
      <w:pPr>
        <w:spacing w:after="0" w:line="360" w:lineRule="auto"/>
        <w:rPr>
          <w:rFonts w:ascii="Calibri Light" w:hAnsi="Calibri Light" w:cs="Calibri Light"/>
          <w:color w:val="000000" w:themeColor="text1"/>
        </w:rPr>
      </w:pPr>
      <w:r>
        <w:rPr>
          <w:rFonts w:cstheme="minorHAnsi"/>
          <w:color w:val="000000" w:themeColor="text1"/>
        </w:rPr>
        <w:t>Adequate supervision:</w:t>
      </w:r>
      <w:r>
        <w:rPr>
          <w:rFonts w:ascii="Calibri Light" w:hAnsi="Calibri Light" w:cs="Calibri Light"/>
          <w:color w:val="000000" w:themeColor="text1"/>
        </w:rPr>
        <w:t xml:space="preserve"> an educator can respond immediately when a child is distressed or in a hazardous situation; knowing where children are at all times and monitoring their activities actively and diligently</w:t>
      </w:r>
    </w:p>
    <w:p w14:paraId="17F00E07" w14:textId="77777777" w:rsidR="00816B2D" w:rsidRPr="00962948" w:rsidRDefault="00816B2D" w:rsidP="00A17459">
      <w:pPr>
        <w:spacing w:after="0" w:line="360" w:lineRule="auto"/>
        <w:rPr>
          <w:rFonts w:ascii="Calibri Light" w:hAnsi="Calibri Light" w:cs="Calibri Light"/>
          <w:color w:val="000000" w:themeColor="text1"/>
        </w:rPr>
      </w:pPr>
      <w:r w:rsidRPr="00B64BBE">
        <w:rPr>
          <w:rFonts w:cstheme="minorHAnsi"/>
          <w:color w:val="000000" w:themeColor="text1"/>
        </w:rPr>
        <w:t xml:space="preserve">Hazard: </w:t>
      </w:r>
      <w:r w:rsidRPr="00B64BBE">
        <w:rPr>
          <w:rFonts w:ascii="Calibri Light" w:hAnsi="Calibri Light" w:cs="Calibri Light"/>
          <w:color w:val="000000" w:themeColor="text1"/>
        </w:rPr>
        <w:t xml:space="preserve">Situations or things that have the protentional </w:t>
      </w:r>
      <w:r>
        <w:rPr>
          <w:rFonts w:ascii="Calibri Light" w:hAnsi="Calibri Light" w:cs="Calibri Light"/>
          <w:color w:val="000000" w:themeColor="text1"/>
        </w:rPr>
        <w:t>to harm a person</w:t>
      </w:r>
    </w:p>
    <w:p w14:paraId="67B2EFE2" w14:textId="05D5736D" w:rsidR="00CF167E" w:rsidRDefault="00CF167E" w:rsidP="00A17459">
      <w:pPr>
        <w:spacing w:after="0" w:line="360" w:lineRule="auto"/>
        <w:rPr>
          <w:rFonts w:cstheme="minorHAnsi"/>
          <w:color w:val="000000" w:themeColor="text1"/>
        </w:rPr>
      </w:pPr>
      <w:r>
        <w:rPr>
          <w:rFonts w:cstheme="minorHAnsi"/>
          <w:color w:val="000000" w:themeColor="text1"/>
        </w:rPr>
        <w:t xml:space="preserve">Risk assessment: </w:t>
      </w:r>
      <w:r w:rsidR="00A17459" w:rsidRPr="00A17459">
        <w:rPr>
          <w:rFonts w:ascii="Calibri Light" w:hAnsi="Calibri Light" w:cs="Calibri Light"/>
          <w:color w:val="000000"/>
        </w:rPr>
        <w:t>A systematic process of identifying hazards, assessing risks, and deciding on control measures to ensure children’s safety</w:t>
      </w:r>
    </w:p>
    <w:p w14:paraId="6F56ED18" w14:textId="4DE8668C" w:rsidR="00816B2D" w:rsidRDefault="00816B2D" w:rsidP="00A17459">
      <w:pPr>
        <w:spacing w:after="0" w:line="360" w:lineRule="auto"/>
        <w:rPr>
          <w:rFonts w:ascii="Calibri Light" w:hAnsi="Calibri Light" w:cs="Calibri Light"/>
          <w:color w:val="000000" w:themeColor="text1"/>
        </w:rPr>
      </w:pPr>
      <w:r w:rsidRPr="00252DDC">
        <w:rPr>
          <w:rFonts w:cstheme="minorHAnsi"/>
          <w:color w:val="000000" w:themeColor="text1"/>
        </w:rPr>
        <w:t>Water hazard</w:t>
      </w:r>
      <w:r>
        <w:rPr>
          <w:rFonts w:ascii="Calibri Light" w:hAnsi="Calibri Light" w:cs="Calibri Light"/>
          <w:color w:val="000000" w:themeColor="text1"/>
        </w:rPr>
        <w:t>: Any body of water that poses a threat of drowning risk to a child or children. This could include:</w:t>
      </w:r>
      <w:r>
        <w:rPr>
          <w:rFonts w:ascii="Calibri Light" w:hAnsi="Calibri Light" w:cs="Calibri Light"/>
          <w:color w:val="000000" w:themeColor="text1"/>
        </w:rPr>
        <w:tab/>
      </w:r>
    </w:p>
    <w:p w14:paraId="74D2A7A7" w14:textId="77777777" w:rsidR="00816B2D" w:rsidRDefault="00816B2D" w:rsidP="00A17459">
      <w:pPr>
        <w:pStyle w:val="ListParagraph"/>
        <w:numPr>
          <w:ilvl w:val="0"/>
          <w:numId w:val="27"/>
        </w:numPr>
        <w:spacing w:after="0" w:line="360" w:lineRule="auto"/>
        <w:rPr>
          <w:rFonts w:ascii="Calibri Light" w:hAnsi="Calibri Light" w:cs="Calibri Light"/>
          <w:color w:val="000000" w:themeColor="text1"/>
        </w:rPr>
      </w:pPr>
      <w:r>
        <w:rPr>
          <w:rFonts w:ascii="Calibri Light" w:hAnsi="Calibri Light" w:cs="Calibri Light"/>
          <w:color w:val="000000" w:themeColor="text1"/>
        </w:rPr>
        <w:t>large bodies of water- dams, rivers, creeks, dams, swimming pools, portable spas, fountains, water play troughs</w:t>
      </w:r>
    </w:p>
    <w:p w14:paraId="5076AE20" w14:textId="77777777" w:rsidR="00816B2D" w:rsidRDefault="00816B2D" w:rsidP="00816B2D">
      <w:pPr>
        <w:pStyle w:val="ListParagraph"/>
        <w:numPr>
          <w:ilvl w:val="0"/>
          <w:numId w:val="27"/>
        </w:numPr>
        <w:spacing w:after="0" w:line="360" w:lineRule="auto"/>
        <w:rPr>
          <w:rFonts w:ascii="Calibri Light" w:hAnsi="Calibri Light" w:cs="Calibri Light"/>
          <w:color w:val="000000" w:themeColor="text1"/>
        </w:rPr>
      </w:pPr>
      <w:r>
        <w:rPr>
          <w:rFonts w:ascii="Calibri Light" w:hAnsi="Calibri Light" w:cs="Calibri Light"/>
          <w:color w:val="000000" w:themeColor="text1"/>
        </w:rPr>
        <w:t>smaller bodies of water- baths, nappy buckets, containers that collect water, pet bowls.</w:t>
      </w:r>
    </w:p>
    <w:p w14:paraId="0D34A56F" w14:textId="16EF60D4" w:rsidR="00B3795A" w:rsidRPr="003C6C3E" w:rsidRDefault="00816B2D" w:rsidP="00C55006">
      <w:pPr>
        <w:spacing w:after="0" w:line="360" w:lineRule="auto"/>
        <w:rPr>
          <w:rFonts w:ascii="Calibri Light" w:hAnsi="Calibri Light" w:cs="Calibri Light"/>
          <w:color w:val="000000" w:themeColor="text1"/>
          <w:sz w:val="20"/>
          <w:szCs w:val="20"/>
        </w:rPr>
      </w:pPr>
      <w:r w:rsidRPr="008D6B65">
        <w:rPr>
          <w:rFonts w:ascii="Calibri Light" w:hAnsi="Calibri Light" w:cs="Calibri Light"/>
          <w:color w:val="000000" w:themeColor="text1"/>
          <w:sz w:val="20"/>
          <w:szCs w:val="20"/>
        </w:rPr>
        <w:t>Source: ACECQA Water Safety policy guidelines</w:t>
      </w:r>
    </w:p>
    <w:p w14:paraId="71A97DC1" w14:textId="77777777" w:rsidR="00515341" w:rsidRDefault="00515341" w:rsidP="00C55006">
      <w:pPr>
        <w:spacing w:after="0" w:line="360" w:lineRule="auto"/>
        <w:rPr>
          <w:rFonts w:cs="Arial"/>
          <w:sz w:val="24"/>
          <w:szCs w:val="24"/>
        </w:rPr>
      </w:pPr>
    </w:p>
    <w:p w14:paraId="3E311AD0" w14:textId="061BC036" w:rsidR="00C55006" w:rsidRPr="00BA4A77" w:rsidRDefault="00C55006" w:rsidP="00C55006">
      <w:pPr>
        <w:spacing w:after="0" w:line="360" w:lineRule="auto"/>
        <w:rPr>
          <w:rFonts w:cs="Arial"/>
          <w:sz w:val="24"/>
          <w:szCs w:val="24"/>
        </w:rPr>
      </w:pPr>
      <w:r w:rsidRPr="00BA4A77">
        <w:rPr>
          <w:rFonts w:cs="Arial"/>
          <w:sz w:val="24"/>
          <w:szCs w:val="24"/>
        </w:rPr>
        <w:t>IMPLEMENTATION</w:t>
      </w:r>
    </w:p>
    <w:p w14:paraId="7CDE84CF" w14:textId="07AC3021" w:rsidR="00C55006" w:rsidRPr="00BA4A77" w:rsidRDefault="00C55006" w:rsidP="00C55006">
      <w:pPr>
        <w:spacing w:after="0" w:line="360" w:lineRule="auto"/>
        <w:rPr>
          <w:rFonts w:ascii="Calibri Light" w:hAnsi="Calibri Light" w:cs="Calibri Light"/>
        </w:rPr>
      </w:pPr>
      <w:r w:rsidRPr="00BA4A77">
        <w:rPr>
          <w:rFonts w:ascii="Calibri Light" w:hAnsi="Calibri Light" w:cs="Calibri Light"/>
        </w:rPr>
        <w:t xml:space="preserve">Under the Education and Care Services National Regulations, an </w:t>
      </w:r>
      <w:r w:rsidR="007462E4">
        <w:rPr>
          <w:rFonts w:ascii="Calibri Light" w:hAnsi="Calibri Light" w:cs="Calibri Light"/>
        </w:rPr>
        <w:t>a</w:t>
      </w:r>
      <w:r w:rsidRPr="00BA4A77">
        <w:rPr>
          <w:rFonts w:ascii="Calibri Light" w:hAnsi="Calibri Light" w:cs="Calibri Light"/>
        </w:rPr>
        <w:t xml:space="preserve">pproved </w:t>
      </w:r>
      <w:r w:rsidR="007462E4">
        <w:rPr>
          <w:rFonts w:ascii="Calibri Light" w:hAnsi="Calibri Light" w:cs="Calibri Light"/>
        </w:rPr>
        <w:t>p</w:t>
      </w:r>
      <w:r w:rsidRPr="00BA4A77">
        <w:rPr>
          <w:rFonts w:ascii="Calibri Light" w:hAnsi="Calibri Light" w:cs="Calibri Light"/>
        </w:rPr>
        <w:t>rovider must ensure that policies and procedures are in place for managing water safety, including during any water-based activities and take reasonable steps to ensure those policies and procedures are followed.</w:t>
      </w:r>
      <w:r w:rsidR="007462E4">
        <w:rPr>
          <w:rFonts w:ascii="Calibri Light" w:hAnsi="Calibri Light" w:cs="Calibri Light"/>
        </w:rPr>
        <w:t xml:space="preserve"> </w:t>
      </w:r>
    </w:p>
    <w:p w14:paraId="3715A5B5" w14:textId="63A18D80" w:rsidR="00C55006" w:rsidRPr="00BA4A77" w:rsidRDefault="00C55006" w:rsidP="00C55006">
      <w:pPr>
        <w:spacing w:after="0" w:line="360" w:lineRule="auto"/>
        <w:rPr>
          <w:rFonts w:ascii="Calibri Light" w:hAnsi="Calibri Light" w:cs="Calibri Light"/>
        </w:rPr>
      </w:pPr>
      <w:r w:rsidRPr="00BA4A77">
        <w:rPr>
          <w:rFonts w:ascii="Calibri Light" w:hAnsi="Calibri Light" w:cs="Calibri Light"/>
        </w:rPr>
        <w:lastRenderedPageBreak/>
        <w:t xml:space="preserve">According to Kidsafe, drowning </w:t>
      </w:r>
      <w:r w:rsidR="00165CD9" w:rsidRPr="00BA4A77">
        <w:rPr>
          <w:rFonts w:ascii="Calibri Light" w:hAnsi="Calibri Light" w:cs="Calibri Light"/>
        </w:rPr>
        <w:t xml:space="preserve">is one of the leading causes of unintentional death for Australian children. </w:t>
      </w:r>
      <w:r w:rsidRPr="00BA4A77">
        <w:rPr>
          <w:rFonts w:ascii="Calibri Light" w:hAnsi="Calibri Light" w:cs="Calibri Light"/>
        </w:rPr>
        <w:t xml:space="preserve">Every year a number of children are killed and hundreds more rescued from near drowning situations. Non-fatal drowning incidents are also of great concern as they can have potential long-term effects, including brain damage and permanent disability. </w:t>
      </w:r>
    </w:p>
    <w:p w14:paraId="6BCBB685" w14:textId="77777777" w:rsidR="00165CD9" w:rsidRPr="00BA4A77" w:rsidRDefault="00165CD9" w:rsidP="00C55006">
      <w:pPr>
        <w:spacing w:after="0" w:line="360" w:lineRule="auto"/>
        <w:rPr>
          <w:rFonts w:ascii="Calibri Light" w:hAnsi="Calibri Light" w:cs="Calibri Light"/>
        </w:rPr>
      </w:pPr>
    </w:p>
    <w:p w14:paraId="33B0C5D5" w14:textId="2431FA49" w:rsidR="00C55006" w:rsidRPr="00BA4A77" w:rsidRDefault="00C55006" w:rsidP="00C55006">
      <w:pPr>
        <w:spacing w:after="0" w:line="360" w:lineRule="auto"/>
        <w:rPr>
          <w:rFonts w:ascii="Calibri Light" w:hAnsi="Calibri Light" w:cs="Calibri Light"/>
          <w:sz w:val="21"/>
          <w:szCs w:val="21"/>
        </w:rPr>
      </w:pPr>
      <w:r w:rsidRPr="00BA4A77">
        <w:rPr>
          <w:rFonts w:ascii="Calibri Light" w:hAnsi="Calibri Light" w:cs="Calibri Light"/>
        </w:rPr>
        <w:t xml:space="preserve">The most common factor in childhood drowning is lack of supervision. A child can drown in as little as a few centimetres of water. Items such </w:t>
      </w:r>
      <w:r w:rsidRPr="00436E06">
        <w:rPr>
          <w:rFonts w:ascii="Calibri Light" w:hAnsi="Calibri Light" w:cs="Calibri Light"/>
        </w:rPr>
        <w:t>as nappy buckets, sinks, pet drinking bowls, ponds, pools, water features, water tanks are all potential drowning hazards.</w:t>
      </w:r>
      <w:bookmarkStart w:id="0" w:name="_Hlk109140184"/>
      <w:r w:rsidR="00165CD9" w:rsidRPr="00436E06">
        <w:rPr>
          <w:rFonts w:ascii="Calibri Light" w:hAnsi="Calibri Light" w:cs="Calibri Light"/>
        </w:rPr>
        <w:t xml:space="preserve"> </w:t>
      </w:r>
      <w:r w:rsidR="004A2911" w:rsidRPr="00436E06">
        <w:rPr>
          <w:rFonts w:ascii="Calibri Light" w:hAnsi="Calibri Light" w:cs="Calibri Light"/>
        </w:rPr>
        <w:t xml:space="preserve">[source: </w:t>
      </w:r>
      <w:hyperlink r:id="rId11" w:history="1">
        <w:r w:rsidR="004A2911" w:rsidRPr="00436E06">
          <w:rPr>
            <w:rStyle w:val="Hyperlink"/>
            <w:rFonts w:ascii="Calibri Light" w:hAnsi="Calibri Light" w:cs="Calibri Light"/>
          </w:rPr>
          <w:t>Kidsafe</w:t>
        </w:r>
      </w:hyperlink>
      <w:r w:rsidR="004A2911" w:rsidRPr="00436E06">
        <w:rPr>
          <w:rFonts w:ascii="Calibri Light" w:hAnsi="Calibri Light" w:cs="Calibri Light"/>
        </w:rPr>
        <w:t>]</w:t>
      </w:r>
      <w:bookmarkEnd w:id="0"/>
      <w:r w:rsidR="00F038A1">
        <w:rPr>
          <w:rFonts w:ascii="Calibri Light" w:hAnsi="Calibri Light" w:cs="Calibri Light"/>
        </w:rPr>
        <w:t xml:space="preserve"> </w:t>
      </w:r>
    </w:p>
    <w:p w14:paraId="52B596C5" w14:textId="77777777" w:rsidR="008D6B65" w:rsidRPr="00155D47" w:rsidRDefault="008D6B65" w:rsidP="00155D47">
      <w:pPr>
        <w:spacing w:after="0" w:line="360" w:lineRule="auto"/>
        <w:rPr>
          <w:rFonts w:ascii="Calibri Light" w:hAnsi="Calibri Light" w:cs="Calibri Light"/>
          <w:color w:val="000000" w:themeColor="text1"/>
        </w:rPr>
      </w:pPr>
    </w:p>
    <w:p w14:paraId="1F8DE54F" w14:textId="7C76BF5B" w:rsidR="009F2937" w:rsidRPr="003C6C3E" w:rsidRDefault="00C673A0" w:rsidP="00B3795A">
      <w:pPr>
        <w:spacing w:after="0" w:line="360" w:lineRule="auto"/>
        <w:rPr>
          <w:rFonts w:cstheme="minorHAnsi"/>
          <w:color w:val="16A6C6"/>
          <w:sz w:val="24"/>
          <w:szCs w:val="24"/>
        </w:rPr>
      </w:pPr>
      <w:r w:rsidRPr="00436E06">
        <w:rPr>
          <w:rFonts w:cstheme="minorHAnsi"/>
          <w:color w:val="16A6C6"/>
          <w:sz w:val="24"/>
          <w:szCs w:val="24"/>
        </w:rPr>
        <w:t>THE APPROVED PROVIDER</w:t>
      </w:r>
      <w:r w:rsidR="007905CB" w:rsidRPr="003C6C3E">
        <w:rPr>
          <w:rFonts w:cstheme="minorHAnsi"/>
          <w:color w:val="16A6C6"/>
          <w:sz w:val="24"/>
          <w:szCs w:val="24"/>
        </w:rPr>
        <w:t xml:space="preserve">, MANAGEMENT AND </w:t>
      </w:r>
      <w:r w:rsidR="00D70AF1" w:rsidRPr="003C6C3E">
        <w:rPr>
          <w:rFonts w:cstheme="minorHAnsi"/>
          <w:color w:val="16A6C6"/>
          <w:sz w:val="24"/>
          <w:szCs w:val="24"/>
        </w:rPr>
        <w:t>NOMINATED SUPERVISOR</w:t>
      </w:r>
      <w:r w:rsidR="00857F96" w:rsidRPr="003C6C3E">
        <w:rPr>
          <w:rFonts w:cstheme="minorHAnsi"/>
          <w:color w:val="16A6C6"/>
          <w:sz w:val="24"/>
          <w:szCs w:val="24"/>
        </w:rPr>
        <w:t xml:space="preserve"> </w:t>
      </w:r>
      <w:r w:rsidR="00D70AF1" w:rsidRPr="003C6C3E">
        <w:rPr>
          <w:rFonts w:cstheme="minorHAnsi"/>
          <w:color w:val="16A6C6"/>
          <w:sz w:val="24"/>
          <w:szCs w:val="24"/>
        </w:rPr>
        <w:t>WILL:</w:t>
      </w:r>
    </w:p>
    <w:p w14:paraId="21F58FEE" w14:textId="4EEA6DEE" w:rsidR="007462E4" w:rsidRPr="003C6C3E" w:rsidRDefault="00C94FB2" w:rsidP="00B3795A">
      <w:pPr>
        <w:numPr>
          <w:ilvl w:val="0"/>
          <w:numId w:val="1"/>
        </w:numPr>
        <w:spacing w:after="0" w:line="360" w:lineRule="auto"/>
        <w:rPr>
          <w:rFonts w:asciiTheme="majorHAnsi" w:hAnsiTheme="majorHAnsi"/>
          <w:lang w:val="en-US"/>
        </w:rPr>
      </w:pPr>
      <w:r w:rsidRPr="003C6C3E">
        <w:rPr>
          <w:rFonts w:asciiTheme="majorHAnsi" w:hAnsiTheme="majorHAnsi"/>
          <w:lang w:val="en-US"/>
        </w:rPr>
        <w:t xml:space="preserve">adhere to all obligations under the </w:t>
      </w:r>
      <w:r w:rsidRPr="003C6C3E">
        <w:rPr>
          <w:rFonts w:asciiTheme="majorHAnsi" w:hAnsiTheme="majorHAnsi"/>
          <w:i/>
          <w:iCs/>
          <w:lang w:val="en-US"/>
        </w:rPr>
        <w:t>Education and Care National Law and Regulations</w:t>
      </w:r>
    </w:p>
    <w:p w14:paraId="50A5C3D0" w14:textId="312A6E7E" w:rsidR="00B3795A" w:rsidRPr="003C6C3E" w:rsidRDefault="00E10758" w:rsidP="00B3795A">
      <w:pPr>
        <w:pStyle w:val="ListParagraph"/>
        <w:numPr>
          <w:ilvl w:val="0"/>
          <w:numId w:val="1"/>
        </w:numPr>
        <w:shd w:val="clear" w:color="auto" w:fill="FFFFFF"/>
        <w:spacing w:after="0" w:line="360" w:lineRule="auto"/>
        <w:rPr>
          <w:rFonts w:asciiTheme="majorHAnsi" w:eastAsia="Times New Roman" w:hAnsiTheme="majorHAnsi" w:cstheme="majorHAnsi"/>
          <w:szCs w:val="24"/>
          <w:lang w:eastAsia="en-AU"/>
        </w:rPr>
      </w:pPr>
      <w:r w:rsidRPr="003C6C3E">
        <w:rPr>
          <w:rFonts w:asciiTheme="majorHAnsi" w:eastAsia="Times New Roman" w:hAnsiTheme="majorHAnsi" w:cstheme="majorHAnsi"/>
          <w:szCs w:val="24"/>
          <w:lang w:eastAsia="en-AU"/>
        </w:rPr>
        <w:t xml:space="preserve">ensure </w:t>
      </w:r>
      <w:r w:rsidR="00B3795A" w:rsidRPr="003C6C3E">
        <w:rPr>
          <w:rFonts w:asciiTheme="majorHAnsi" w:eastAsia="Times New Roman" w:hAnsiTheme="majorHAnsi" w:cstheme="majorHAnsi"/>
          <w:szCs w:val="24"/>
          <w:lang w:eastAsia="en-AU"/>
        </w:rPr>
        <w:t>educators, staff, students and volunteers have knowledge of and adhere to this policy and associated procedure</w:t>
      </w:r>
      <w:r w:rsidR="00A1132B" w:rsidRPr="003C6C3E">
        <w:rPr>
          <w:rFonts w:asciiTheme="majorHAnsi" w:eastAsia="Times New Roman" w:hAnsiTheme="majorHAnsi" w:cstheme="majorHAnsi"/>
          <w:szCs w:val="24"/>
          <w:lang w:eastAsia="en-AU"/>
        </w:rPr>
        <w:t xml:space="preserve"> and are advised on how and where the policy can be accessed</w:t>
      </w:r>
    </w:p>
    <w:p w14:paraId="57F6EA73" w14:textId="00F99794" w:rsidR="00D2098A" w:rsidRPr="001F105E" w:rsidRDefault="00D2098A" w:rsidP="00D2098A">
      <w:pPr>
        <w:pStyle w:val="NoSpacing"/>
        <w:numPr>
          <w:ilvl w:val="0"/>
          <w:numId w:val="1"/>
        </w:numPr>
        <w:spacing w:line="360" w:lineRule="auto"/>
        <w:rPr>
          <w:rFonts w:asciiTheme="majorHAnsi" w:hAnsiTheme="majorHAnsi"/>
        </w:rPr>
      </w:pPr>
      <w:r w:rsidRPr="003C6C3E">
        <w:rPr>
          <w:rFonts w:asciiTheme="majorHAnsi" w:hAnsiTheme="majorHAnsi"/>
        </w:rPr>
        <w:t xml:space="preserve">ensure all educators, staff and volunteers participate in a comprehensive induction that includes </w:t>
      </w:r>
      <w:r w:rsidRPr="003C6C3E">
        <w:rPr>
          <w:rFonts w:asciiTheme="majorHAnsi" w:hAnsiTheme="majorHAnsi" w:cs="Calibri"/>
        </w:rPr>
        <w:t xml:space="preserve">an understanding of child safety, CPR and our Water Safety Policy </w:t>
      </w:r>
    </w:p>
    <w:p w14:paraId="08F9B08C" w14:textId="383F7D5E" w:rsidR="009A416F" w:rsidRPr="00436E06" w:rsidRDefault="009A416F" w:rsidP="000C13BB">
      <w:pPr>
        <w:pStyle w:val="ListParagraph"/>
        <w:numPr>
          <w:ilvl w:val="0"/>
          <w:numId w:val="1"/>
        </w:numPr>
        <w:spacing w:after="0" w:line="360" w:lineRule="auto"/>
        <w:rPr>
          <w:rFonts w:asciiTheme="majorHAnsi" w:hAnsiTheme="majorHAnsi"/>
        </w:rPr>
      </w:pPr>
      <w:r w:rsidRPr="00436E06">
        <w:rPr>
          <w:rFonts w:asciiTheme="majorHAnsi" w:hAnsiTheme="majorHAnsi"/>
        </w:rPr>
        <w:t xml:space="preserve">complete </w:t>
      </w:r>
      <w:r w:rsidR="00D212FD" w:rsidRPr="00436E06">
        <w:rPr>
          <w:rFonts w:asciiTheme="majorHAnsi" w:hAnsiTheme="majorHAnsi"/>
        </w:rPr>
        <w:t xml:space="preserve">detailed </w:t>
      </w:r>
      <w:r w:rsidRPr="00436E06">
        <w:rPr>
          <w:rFonts w:asciiTheme="majorHAnsi" w:hAnsiTheme="majorHAnsi"/>
        </w:rPr>
        <w:t>risk assessments that identify and assess risks associated with any water hazards and water-based activities</w:t>
      </w:r>
    </w:p>
    <w:p w14:paraId="57FA52CC" w14:textId="77777777" w:rsidR="00754E0E" w:rsidRPr="00436E06" w:rsidRDefault="00754E0E" w:rsidP="00754E0E">
      <w:pPr>
        <w:numPr>
          <w:ilvl w:val="0"/>
          <w:numId w:val="1"/>
        </w:numPr>
        <w:spacing w:after="0" w:line="360" w:lineRule="auto"/>
        <w:rPr>
          <w:rFonts w:asciiTheme="majorHAnsi" w:hAnsiTheme="majorHAnsi" w:cs="Calibri"/>
        </w:rPr>
      </w:pPr>
      <w:r w:rsidRPr="00436E06">
        <w:rPr>
          <w:rFonts w:asciiTheme="majorHAnsi" w:hAnsiTheme="majorHAnsi" w:cs="Calibri"/>
        </w:rPr>
        <w:t>ensure adequate supervision is provided when participating in water activities including:</w:t>
      </w:r>
    </w:p>
    <w:p w14:paraId="479D030C" w14:textId="77777777" w:rsidR="009A416F" w:rsidRPr="00436E06" w:rsidRDefault="009A416F" w:rsidP="009A416F">
      <w:pPr>
        <w:pStyle w:val="ListParagraph"/>
        <w:numPr>
          <w:ilvl w:val="0"/>
          <w:numId w:val="13"/>
        </w:numPr>
        <w:spacing w:after="0" w:line="360" w:lineRule="auto"/>
        <w:rPr>
          <w:rFonts w:asciiTheme="majorHAnsi" w:hAnsiTheme="majorHAnsi" w:cs="Calibri"/>
        </w:rPr>
      </w:pPr>
      <w:r w:rsidRPr="00436E06">
        <w:rPr>
          <w:rFonts w:asciiTheme="majorHAnsi" w:hAnsiTheme="majorHAnsi" w:cs="Calibri"/>
        </w:rPr>
        <w:t xml:space="preserve">direct and constant monitoring of children </w:t>
      </w:r>
    </w:p>
    <w:p w14:paraId="394DC7EF" w14:textId="77777777"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careful and intentional positioning of educators</w:t>
      </w:r>
    </w:p>
    <w:p w14:paraId="505B6920" w14:textId="77777777"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scanning and moving around the environment</w:t>
      </w:r>
    </w:p>
    <w:p w14:paraId="1BB5C396" w14:textId="77777777"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observing play and anticipating behaviour</w:t>
      </w:r>
    </w:p>
    <w:p w14:paraId="0C03CDC5" w14:textId="04659810" w:rsidR="009A416F" w:rsidRPr="00BA4A77" w:rsidRDefault="009A416F"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 xml:space="preserve">ensuring higher adult to child ratios </w:t>
      </w:r>
    </w:p>
    <w:p w14:paraId="48875A6E" w14:textId="7BE0BEE6" w:rsidR="00D212FD" w:rsidRPr="00BA4A77" w:rsidRDefault="00D212FD" w:rsidP="009A416F">
      <w:pPr>
        <w:pStyle w:val="ListParagraph"/>
        <w:numPr>
          <w:ilvl w:val="0"/>
          <w:numId w:val="13"/>
        </w:numPr>
        <w:spacing w:after="0" w:line="360" w:lineRule="auto"/>
        <w:rPr>
          <w:rFonts w:asciiTheme="majorHAnsi" w:hAnsiTheme="majorHAnsi" w:cs="Calibri"/>
        </w:rPr>
      </w:pPr>
      <w:r w:rsidRPr="00BA4A77">
        <w:rPr>
          <w:rFonts w:asciiTheme="majorHAnsi" w:hAnsiTheme="majorHAnsi" w:cs="Calibri"/>
        </w:rPr>
        <w:t>ensuring no child is left unattended when in proximity to water</w:t>
      </w:r>
    </w:p>
    <w:p w14:paraId="21A2BF26" w14:textId="13B88113" w:rsidR="009F2937" w:rsidRPr="00BA4A77" w:rsidRDefault="003C1C0C" w:rsidP="004E356A">
      <w:pPr>
        <w:pStyle w:val="ListParagraph"/>
        <w:numPr>
          <w:ilvl w:val="0"/>
          <w:numId w:val="1"/>
        </w:numPr>
        <w:spacing w:after="0" w:line="360" w:lineRule="auto"/>
        <w:rPr>
          <w:rFonts w:asciiTheme="majorHAnsi" w:hAnsiTheme="majorHAnsi"/>
        </w:rPr>
      </w:pPr>
      <w:r w:rsidRPr="00BA4A77">
        <w:rPr>
          <w:rFonts w:asciiTheme="majorHAnsi" w:hAnsiTheme="majorHAnsi"/>
        </w:rPr>
        <w:t>p</w:t>
      </w:r>
      <w:r w:rsidR="009F2937" w:rsidRPr="00BA4A77">
        <w:rPr>
          <w:rFonts w:asciiTheme="majorHAnsi" w:hAnsiTheme="majorHAnsi"/>
        </w:rPr>
        <w:t>rovide direction and education to educators, staff and families on the importance of children’s safety and supervision in and around water</w:t>
      </w:r>
    </w:p>
    <w:p w14:paraId="7B8BD829" w14:textId="283C5F7D" w:rsidR="009F2937" w:rsidRPr="00BA4A77" w:rsidRDefault="003C1C0C" w:rsidP="004E356A">
      <w:pPr>
        <w:pStyle w:val="ListParagraph"/>
        <w:numPr>
          <w:ilvl w:val="0"/>
          <w:numId w:val="1"/>
        </w:numPr>
        <w:spacing w:after="0" w:line="360" w:lineRule="auto"/>
        <w:rPr>
          <w:rFonts w:asciiTheme="majorHAnsi" w:hAnsiTheme="majorHAnsi"/>
        </w:rPr>
      </w:pPr>
      <w:r w:rsidRPr="00BA4A77">
        <w:rPr>
          <w:rFonts w:asciiTheme="majorHAnsi" w:hAnsiTheme="majorHAnsi"/>
        </w:rPr>
        <w:t>e</w:t>
      </w:r>
      <w:r w:rsidR="009F2937" w:rsidRPr="00BA4A77">
        <w:rPr>
          <w:rFonts w:asciiTheme="majorHAnsi" w:hAnsiTheme="majorHAnsi"/>
        </w:rPr>
        <w:t xml:space="preserve">nsure health and safety practices incorporate approaches to safe storage of water and water play </w:t>
      </w:r>
    </w:p>
    <w:p w14:paraId="567FFD5B" w14:textId="77777777" w:rsidR="00D61202" w:rsidRDefault="003C1C0C" w:rsidP="004E356A">
      <w:pPr>
        <w:numPr>
          <w:ilvl w:val="0"/>
          <w:numId w:val="1"/>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premises adjacent to or providing access to</w:t>
      </w:r>
      <w:r w:rsidRPr="00BA4A77">
        <w:rPr>
          <w:rFonts w:asciiTheme="majorHAnsi" w:hAnsiTheme="majorHAnsi" w:cs="Arial"/>
        </w:rPr>
        <w:t xml:space="preserve"> </w:t>
      </w:r>
      <w:r w:rsidR="009F2937" w:rsidRPr="00BA4A77">
        <w:rPr>
          <w:rFonts w:asciiTheme="majorHAnsi" w:hAnsiTheme="majorHAnsi" w:cs="Arial"/>
        </w:rPr>
        <w:t xml:space="preserve">any water hazards that are not able to be </w:t>
      </w:r>
    </w:p>
    <w:p w14:paraId="3EF0A869" w14:textId="16D0775E" w:rsidR="009F2937" w:rsidRPr="00BA4A77" w:rsidRDefault="009F2937" w:rsidP="00D61202">
      <w:pPr>
        <w:spacing w:after="0" w:line="360" w:lineRule="auto"/>
        <w:ind w:left="360"/>
        <w:rPr>
          <w:rFonts w:asciiTheme="majorHAnsi" w:hAnsiTheme="majorHAnsi" w:cs="Arial"/>
        </w:rPr>
      </w:pPr>
      <w:r w:rsidRPr="00BA4A77">
        <w:rPr>
          <w:rFonts w:asciiTheme="majorHAnsi" w:hAnsiTheme="majorHAnsi" w:cs="Arial"/>
        </w:rPr>
        <w:t>adequately supervised at all times (</w:t>
      </w:r>
      <w:r w:rsidR="000C13BB" w:rsidRPr="00BA4A77">
        <w:rPr>
          <w:rFonts w:asciiTheme="majorHAnsi" w:hAnsiTheme="majorHAnsi" w:cs="Arial"/>
        </w:rPr>
        <w:t>e.g.,</w:t>
      </w:r>
      <w:r w:rsidRPr="00BA4A77">
        <w:rPr>
          <w:rFonts w:asciiTheme="majorHAnsi" w:hAnsiTheme="majorHAnsi" w:cs="Arial"/>
        </w:rPr>
        <w:t xml:space="preserve"> dams, swimming pool) are to be isolated from children by a child resistant barrier or fence</w:t>
      </w:r>
    </w:p>
    <w:p w14:paraId="44A3AEF7" w14:textId="5C33E12A" w:rsidR="003C1C0C" w:rsidRPr="00BA4A77" w:rsidRDefault="003C1C0C" w:rsidP="004E356A">
      <w:pPr>
        <w:numPr>
          <w:ilvl w:val="0"/>
          <w:numId w:val="1"/>
        </w:numPr>
        <w:spacing w:after="0" w:line="360" w:lineRule="auto"/>
        <w:rPr>
          <w:rFonts w:asciiTheme="majorHAnsi" w:hAnsiTheme="majorHAnsi" w:cs="Arial"/>
        </w:rPr>
      </w:pPr>
      <w:bookmarkStart w:id="1" w:name="_Hlk172123447"/>
      <w:r w:rsidRPr="00BA4A77">
        <w:rPr>
          <w:rFonts w:asciiTheme="majorHAnsi" w:hAnsiTheme="majorHAnsi" w:cs="Arial"/>
        </w:rPr>
        <w:t>ensure there are no items near fencing that children could climb up onto to gain access to a water hazard (pot plants, boxes, chairs)</w:t>
      </w:r>
    </w:p>
    <w:p w14:paraId="02CF6A08" w14:textId="731A70B1" w:rsidR="007B090D" w:rsidRPr="00BA4A77" w:rsidRDefault="003C1C0C" w:rsidP="007B090D">
      <w:pPr>
        <w:numPr>
          <w:ilvl w:val="0"/>
          <w:numId w:val="1"/>
        </w:numPr>
        <w:spacing w:after="0" w:line="360" w:lineRule="auto"/>
        <w:rPr>
          <w:rFonts w:asciiTheme="majorHAnsi" w:hAnsiTheme="majorHAnsi" w:cs="Arial"/>
        </w:rPr>
      </w:pPr>
      <w:bookmarkStart w:id="2" w:name="_Hlk172122558"/>
      <w:bookmarkEnd w:id="1"/>
      <w:r w:rsidRPr="00BA4A77">
        <w:rPr>
          <w:rFonts w:asciiTheme="majorHAnsi" w:hAnsiTheme="majorHAnsi" w:cs="Arial"/>
        </w:rPr>
        <w:lastRenderedPageBreak/>
        <w:t>co</w:t>
      </w:r>
      <w:r w:rsidR="009F2937" w:rsidRPr="00BA4A77">
        <w:rPr>
          <w:rFonts w:asciiTheme="majorHAnsi" w:hAnsiTheme="majorHAnsi" w:cs="Arial"/>
        </w:rPr>
        <w:t xml:space="preserve">nduct a risk assessment in accordance </w:t>
      </w:r>
      <w:r w:rsidR="009F2937" w:rsidRPr="00CF704D">
        <w:rPr>
          <w:rFonts w:asciiTheme="majorHAnsi" w:hAnsiTheme="majorHAnsi" w:cs="Arial"/>
        </w:rPr>
        <w:t xml:space="preserve">with </w:t>
      </w:r>
      <w:r w:rsidR="007B090D" w:rsidRPr="00CF704D">
        <w:rPr>
          <w:rFonts w:asciiTheme="majorHAnsi" w:hAnsiTheme="majorHAnsi" w:cs="Arial"/>
        </w:rPr>
        <w:t>Reg</w:t>
      </w:r>
      <w:r w:rsidR="00EC176D">
        <w:rPr>
          <w:rFonts w:asciiTheme="majorHAnsi" w:hAnsiTheme="majorHAnsi" w:cs="Arial"/>
        </w:rPr>
        <w:t>.</w:t>
      </w:r>
      <w:r w:rsidR="007B090D" w:rsidRPr="00BA4A77">
        <w:rPr>
          <w:rFonts w:asciiTheme="majorHAnsi" w:hAnsiTheme="majorHAnsi" w:cs="Arial"/>
        </w:rPr>
        <w:t>101</w:t>
      </w:r>
      <w:r w:rsidR="009F2937" w:rsidRPr="00BA4A77">
        <w:rPr>
          <w:rFonts w:asciiTheme="majorHAnsi" w:hAnsiTheme="majorHAnsi" w:cs="Arial"/>
        </w:rPr>
        <w:t xml:space="preserve"> prior to taking children on an excursion</w:t>
      </w:r>
      <w:r w:rsidR="007B090D" w:rsidRPr="00BA4A77">
        <w:rPr>
          <w:rFonts w:asciiTheme="majorHAnsi" w:hAnsiTheme="majorHAnsi" w:cs="Arial"/>
        </w:rPr>
        <w:t>- consider any water hazards and any risks associated with water-based activities before an excursion/incursion is approved</w:t>
      </w:r>
    </w:p>
    <w:p w14:paraId="22F08FBC" w14:textId="0E981812" w:rsidR="009F2937" w:rsidRPr="00CF704D" w:rsidRDefault="003C1C0C" w:rsidP="004E356A">
      <w:pPr>
        <w:numPr>
          <w:ilvl w:val="0"/>
          <w:numId w:val="1"/>
        </w:numPr>
        <w:spacing w:after="0" w:line="360" w:lineRule="auto"/>
        <w:rPr>
          <w:rFonts w:asciiTheme="majorHAnsi" w:hAnsiTheme="majorHAnsi" w:cs="Arial"/>
        </w:rPr>
      </w:pPr>
      <w:bookmarkStart w:id="3" w:name="_Hlk172123474"/>
      <w:bookmarkEnd w:id="2"/>
      <w:r w:rsidRPr="00CF704D">
        <w:rPr>
          <w:rFonts w:asciiTheme="majorHAnsi" w:hAnsiTheme="majorHAnsi" w:cs="Arial"/>
        </w:rPr>
        <w:t>e</w:t>
      </w:r>
      <w:r w:rsidR="009F2937" w:rsidRPr="00CF704D">
        <w:rPr>
          <w:rFonts w:asciiTheme="majorHAnsi" w:hAnsiTheme="majorHAnsi" w:cs="Arial"/>
        </w:rPr>
        <w:t xml:space="preserve">nsure at least one </w:t>
      </w:r>
      <w:r w:rsidR="00D212FD" w:rsidRPr="00CF704D">
        <w:rPr>
          <w:rFonts w:asciiTheme="majorHAnsi" w:hAnsiTheme="majorHAnsi" w:cs="Arial"/>
        </w:rPr>
        <w:t>e</w:t>
      </w:r>
      <w:r w:rsidR="009F2937" w:rsidRPr="00CF704D">
        <w:rPr>
          <w:rFonts w:asciiTheme="majorHAnsi" w:hAnsiTheme="majorHAnsi" w:cs="Arial"/>
        </w:rPr>
        <w:t>ducator who holds current approved first aid qualification</w:t>
      </w:r>
      <w:r w:rsidR="00DD619F" w:rsidRPr="00CF704D">
        <w:rPr>
          <w:rFonts w:asciiTheme="majorHAnsi" w:hAnsiTheme="majorHAnsi" w:cs="Arial"/>
        </w:rPr>
        <w:t>s</w:t>
      </w:r>
      <w:r w:rsidR="00A34D7B" w:rsidRPr="00CF704D">
        <w:rPr>
          <w:rFonts w:asciiTheme="majorHAnsi" w:hAnsiTheme="majorHAnsi" w:cs="Arial"/>
        </w:rPr>
        <w:t>,</w:t>
      </w:r>
      <w:r w:rsidR="009F2937" w:rsidRPr="00CF704D">
        <w:rPr>
          <w:rFonts w:asciiTheme="majorHAnsi" w:hAnsiTheme="majorHAnsi" w:cs="Arial"/>
        </w:rPr>
        <w:t xml:space="preserve"> </w:t>
      </w:r>
      <w:r w:rsidR="00A34D7B" w:rsidRPr="00CF704D">
        <w:rPr>
          <w:rFonts w:asciiTheme="majorHAnsi" w:hAnsiTheme="majorHAnsi"/>
          <w:lang w:val="en-US"/>
        </w:rPr>
        <w:t>that was attained within the previous three years (Reg</w:t>
      </w:r>
      <w:r w:rsidR="002E34E0" w:rsidRPr="00CF704D">
        <w:rPr>
          <w:rFonts w:asciiTheme="majorHAnsi" w:hAnsiTheme="majorHAnsi"/>
          <w:lang w:val="en-US"/>
        </w:rPr>
        <w:t>.</w:t>
      </w:r>
      <w:r w:rsidR="00A34D7B" w:rsidRPr="00CF704D">
        <w:rPr>
          <w:rFonts w:asciiTheme="majorHAnsi" w:hAnsiTheme="majorHAnsi"/>
          <w:lang w:val="en-US"/>
        </w:rPr>
        <w:t xml:space="preserve"> 136), </w:t>
      </w:r>
      <w:r w:rsidR="009F2937" w:rsidRPr="00CF704D">
        <w:rPr>
          <w:rFonts w:asciiTheme="majorHAnsi" w:hAnsiTheme="majorHAnsi" w:cs="Arial"/>
        </w:rPr>
        <w:t xml:space="preserve">is in attendance at </w:t>
      </w:r>
      <w:r w:rsidR="00D212FD" w:rsidRPr="00CF704D">
        <w:rPr>
          <w:rFonts w:asciiTheme="majorHAnsi" w:hAnsiTheme="majorHAnsi" w:cs="Arial"/>
        </w:rPr>
        <w:t xml:space="preserve">the </w:t>
      </w:r>
      <w:r w:rsidR="007C0AAD" w:rsidRPr="00CF704D">
        <w:rPr>
          <w:rFonts w:asciiTheme="majorHAnsi" w:hAnsiTheme="majorHAnsi" w:cs="Arial"/>
        </w:rPr>
        <w:t>Service</w:t>
      </w:r>
      <w:r w:rsidR="00D212FD" w:rsidRPr="00CF704D">
        <w:rPr>
          <w:rFonts w:asciiTheme="majorHAnsi" w:hAnsiTheme="majorHAnsi" w:cs="Arial"/>
        </w:rPr>
        <w:t xml:space="preserve"> at </w:t>
      </w:r>
      <w:r w:rsidR="009F2937" w:rsidRPr="00CF704D">
        <w:rPr>
          <w:rFonts w:asciiTheme="majorHAnsi" w:hAnsiTheme="majorHAnsi" w:cs="Arial"/>
        </w:rPr>
        <w:t>all times</w:t>
      </w:r>
      <w:r w:rsidR="00DD619F" w:rsidRPr="00CF704D">
        <w:rPr>
          <w:rFonts w:asciiTheme="majorHAnsi" w:hAnsiTheme="majorHAnsi" w:cs="Arial"/>
        </w:rPr>
        <w:t xml:space="preserve"> </w:t>
      </w:r>
    </w:p>
    <w:p w14:paraId="34D4A5CC" w14:textId="77777777" w:rsidR="00CF704D" w:rsidRDefault="00A34D7B" w:rsidP="00CF704D">
      <w:pPr>
        <w:numPr>
          <w:ilvl w:val="0"/>
          <w:numId w:val="1"/>
        </w:numPr>
        <w:spacing w:after="0" w:line="360" w:lineRule="auto"/>
        <w:rPr>
          <w:rFonts w:asciiTheme="majorHAnsi" w:hAnsiTheme="majorHAnsi"/>
          <w:lang w:val="en-US"/>
        </w:rPr>
      </w:pPr>
      <w:r w:rsidRPr="00CF704D">
        <w:rPr>
          <w:rFonts w:asciiTheme="majorHAnsi" w:hAnsiTheme="majorHAnsi" w:cs="Arial"/>
        </w:rPr>
        <w:t xml:space="preserve">ensure at least one educator has </w:t>
      </w:r>
      <w:r w:rsidRPr="00CF704D">
        <w:rPr>
          <w:rFonts w:asciiTheme="majorHAnsi" w:hAnsiTheme="majorHAnsi"/>
          <w:lang w:val="en-US"/>
        </w:rPr>
        <w:t>successfully complete</w:t>
      </w:r>
      <w:r w:rsidR="00A80A9C" w:rsidRPr="00CF704D">
        <w:rPr>
          <w:rFonts w:asciiTheme="majorHAnsi" w:hAnsiTheme="majorHAnsi"/>
          <w:lang w:val="en-US"/>
        </w:rPr>
        <w:t>d</w:t>
      </w:r>
      <w:r w:rsidRPr="00CF704D">
        <w:rPr>
          <w:rFonts w:asciiTheme="majorHAnsi" w:hAnsiTheme="majorHAnsi"/>
          <w:lang w:val="en-US"/>
        </w:rPr>
        <w:t xml:space="preserve"> cardiopulmonary resuscitation training (CPR) each year, </w:t>
      </w:r>
      <w:r w:rsidRPr="00CF704D">
        <w:rPr>
          <w:rFonts w:asciiTheme="majorHAnsi" w:hAnsiTheme="majorHAnsi" w:cs="Arial"/>
        </w:rPr>
        <w:t xml:space="preserve">is in attendance at the </w:t>
      </w:r>
      <w:r w:rsidR="00AB7415" w:rsidRPr="00CF704D">
        <w:rPr>
          <w:rFonts w:asciiTheme="majorHAnsi" w:hAnsiTheme="majorHAnsi" w:cs="Arial"/>
        </w:rPr>
        <w:t>S</w:t>
      </w:r>
      <w:r w:rsidRPr="00CF704D">
        <w:rPr>
          <w:rFonts w:asciiTheme="majorHAnsi" w:hAnsiTheme="majorHAnsi" w:cs="Arial"/>
        </w:rPr>
        <w:t>ervice at all times</w:t>
      </w:r>
      <w:bookmarkEnd w:id="3"/>
    </w:p>
    <w:p w14:paraId="050D86CE" w14:textId="77D64A48" w:rsidR="00BD0583" w:rsidRPr="00436E06" w:rsidRDefault="003C1C0C" w:rsidP="00570F69">
      <w:pPr>
        <w:numPr>
          <w:ilvl w:val="0"/>
          <w:numId w:val="1"/>
        </w:numPr>
        <w:spacing w:after="0" w:line="360" w:lineRule="auto"/>
        <w:ind w:left="357" w:hanging="357"/>
        <w:rPr>
          <w:rFonts w:asciiTheme="majorHAnsi" w:hAnsiTheme="majorHAnsi" w:cs="Calibri"/>
        </w:rPr>
      </w:pPr>
      <w:bookmarkStart w:id="4" w:name="_Hlk523780548"/>
      <w:bookmarkStart w:id="5" w:name="_Hlk172122605"/>
      <w:r w:rsidRPr="00436E06">
        <w:rPr>
          <w:rFonts w:asciiTheme="majorHAnsi" w:hAnsiTheme="majorHAnsi" w:cs="Calibri"/>
        </w:rPr>
        <w:t>e</w:t>
      </w:r>
      <w:r w:rsidR="009F2937" w:rsidRPr="00436E06">
        <w:rPr>
          <w:rFonts w:asciiTheme="majorHAnsi" w:hAnsiTheme="majorHAnsi" w:cs="Calibri"/>
        </w:rPr>
        <w:t xml:space="preserve">nsure hot water is inaccessible to </w:t>
      </w:r>
      <w:bookmarkStart w:id="6" w:name="_Hlk172123486"/>
      <w:r w:rsidR="009F2937" w:rsidRPr="00436E06">
        <w:rPr>
          <w:rFonts w:asciiTheme="majorHAnsi" w:hAnsiTheme="majorHAnsi" w:cs="Calibri"/>
        </w:rPr>
        <w:t>children</w:t>
      </w:r>
      <w:bookmarkEnd w:id="4"/>
      <w:r w:rsidR="00754E0E" w:rsidRPr="00436E06">
        <w:rPr>
          <w:rFonts w:asciiTheme="majorHAnsi" w:hAnsiTheme="majorHAnsi" w:cs="Calibri"/>
        </w:rPr>
        <w:t>, including hot drinks accessed by educators, staff or families</w:t>
      </w:r>
    </w:p>
    <w:bookmarkEnd w:id="5"/>
    <w:p w14:paraId="744CFF5D" w14:textId="60F7AE6C" w:rsidR="00723977" w:rsidRPr="003C6C3E" w:rsidRDefault="00997781" w:rsidP="00570F69">
      <w:pPr>
        <w:numPr>
          <w:ilvl w:val="0"/>
          <w:numId w:val="1"/>
        </w:numPr>
        <w:spacing w:after="0" w:line="360" w:lineRule="auto"/>
        <w:ind w:left="357" w:hanging="357"/>
        <w:rPr>
          <w:rFonts w:asciiTheme="majorHAnsi" w:hAnsiTheme="majorHAnsi" w:cs="Calibri"/>
        </w:rPr>
      </w:pPr>
      <w:r w:rsidRPr="003C6C3E">
        <w:rPr>
          <w:rFonts w:asciiTheme="majorHAnsi" w:hAnsiTheme="majorHAnsi" w:cs="Calibri"/>
        </w:rPr>
        <w:t xml:space="preserve">notify </w:t>
      </w:r>
      <w:r w:rsidR="00487630" w:rsidRPr="003C6C3E">
        <w:rPr>
          <w:rFonts w:asciiTheme="majorHAnsi" w:hAnsiTheme="majorHAnsi" w:cs="Calibri"/>
          <w:color w:val="000000" w:themeColor="text1"/>
        </w:rPr>
        <w:t xml:space="preserve">parents as soon </w:t>
      </w:r>
      <w:r w:rsidR="006A05C3" w:rsidRPr="003C6C3E">
        <w:rPr>
          <w:rFonts w:ascii="Calibri Light" w:hAnsi="Calibri Light"/>
          <w:iCs/>
          <w:color w:val="000000" w:themeColor="text1"/>
        </w:rPr>
        <w:t>as practicable but within 24 hours if their child is involved in an incident/accident at the Service or while under Service care</w:t>
      </w:r>
    </w:p>
    <w:p w14:paraId="49726128" w14:textId="45C40048" w:rsidR="00570F69" w:rsidRPr="003C6C3E" w:rsidRDefault="00570F69" w:rsidP="00570F69">
      <w:pPr>
        <w:pStyle w:val="ListParagraph"/>
        <w:numPr>
          <w:ilvl w:val="0"/>
          <w:numId w:val="1"/>
        </w:numPr>
        <w:spacing w:after="0" w:line="360" w:lineRule="auto"/>
        <w:ind w:left="357" w:hanging="357"/>
        <w:rPr>
          <w:rFonts w:ascii="Calibri Light" w:hAnsi="Calibri Light"/>
          <w:iCs/>
          <w:color w:val="000000" w:themeColor="text1"/>
        </w:rPr>
      </w:pPr>
      <w:r w:rsidRPr="003C6C3E">
        <w:rPr>
          <w:rFonts w:ascii="Calibri Light" w:hAnsi="Calibri Light"/>
          <w:iCs/>
          <w:color w:val="000000" w:themeColor="text1"/>
        </w:rPr>
        <w:t xml:space="preserve">ensure details of the incident/accident will be recorded on an </w:t>
      </w:r>
      <w:r w:rsidRPr="003C6C3E">
        <w:rPr>
          <w:rFonts w:ascii="Calibri Light" w:hAnsi="Calibri Light"/>
          <w:i/>
          <w:color w:val="000000" w:themeColor="text1"/>
        </w:rPr>
        <w:t>Incident, Injury, Trauma and Illness Record</w:t>
      </w:r>
    </w:p>
    <w:p w14:paraId="7AFF29CA" w14:textId="5BC45C12" w:rsidR="00DD619F" w:rsidRPr="003C6C3E" w:rsidRDefault="00570F69" w:rsidP="00570F69">
      <w:pPr>
        <w:numPr>
          <w:ilvl w:val="0"/>
          <w:numId w:val="1"/>
        </w:numPr>
        <w:spacing w:after="0" w:line="360" w:lineRule="auto"/>
        <w:ind w:left="357" w:hanging="357"/>
        <w:rPr>
          <w:rFonts w:asciiTheme="majorHAnsi" w:hAnsiTheme="majorHAnsi" w:cs="Calibri"/>
        </w:rPr>
      </w:pPr>
      <w:r w:rsidRPr="003C6C3E">
        <w:rPr>
          <w:rFonts w:asciiTheme="majorHAnsi" w:hAnsiTheme="majorHAnsi" w:cs="Calibri"/>
        </w:rPr>
        <w:t>notify the</w:t>
      </w:r>
      <w:r w:rsidR="00DD619F" w:rsidRPr="003C6C3E">
        <w:rPr>
          <w:rFonts w:asciiTheme="majorHAnsi" w:hAnsiTheme="majorHAnsi" w:cs="Calibri"/>
        </w:rPr>
        <w:t xml:space="preserve"> regulatory authority within 24 hours of becoming aware of a serious incident</w:t>
      </w:r>
    </w:p>
    <w:p w14:paraId="23E6541B" w14:textId="5BA1F3B8" w:rsidR="001A1700" w:rsidRPr="003C6C3E" w:rsidRDefault="006256DB" w:rsidP="00BD0583">
      <w:pPr>
        <w:numPr>
          <w:ilvl w:val="0"/>
          <w:numId w:val="1"/>
        </w:numPr>
        <w:spacing w:after="0" w:line="360" w:lineRule="auto"/>
        <w:rPr>
          <w:rFonts w:asciiTheme="majorHAnsi" w:hAnsiTheme="majorHAnsi" w:cs="Calibri"/>
        </w:rPr>
      </w:pPr>
      <w:r w:rsidRPr="003C6C3E">
        <w:rPr>
          <w:rFonts w:asciiTheme="majorHAnsi" w:hAnsiTheme="majorHAnsi"/>
        </w:rPr>
        <w:t>conduct a review of practices following a</w:t>
      </w:r>
      <w:r w:rsidR="00DC3406" w:rsidRPr="003C6C3E">
        <w:rPr>
          <w:rFonts w:asciiTheme="majorHAnsi" w:hAnsiTheme="majorHAnsi"/>
        </w:rPr>
        <w:t xml:space="preserve">ny </w:t>
      </w:r>
      <w:r w:rsidR="00A960D0" w:rsidRPr="003C6C3E">
        <w:rPr>
          <w:rFonts w:asciiTheme="majorHAnsi" w:hAnsiTheme="majorHAnsi"/>
        </w:rPr>
        <w:t xml:space="preserve">water-related safety </w:t>
      </w:r>
      <w:r w:rsidR="00DC3406" w:rsidRPr="003C6C3E">
        <w:rPr>
          <w:rFonts w:asciiTheme="majorHAnsi" w:hAnsiTheme="majorHAnsi"/>
        </w:rPr>
        <w:t>incident</w:t>
      </w:r>
      <w:r w:rsidRPr="003C6C3E">
        <w:rPr>
          <w:rFonts w:asciiTheme="majorHAnsi" w:hAnsiTheme="majorHAnsi"/>
        </w:rPr>
        <w:t xml:space="preserve"> including an assessment of areas for improvement</w:t>
      </w:r>
      <w:r w:rsidR="00FA5108" w:rsidRPr="003C6C3E">
        <w:rPr>
          <w:rFonts w:asciiTheme="majorHAnsi" w:hAnsiTheme="majorHAnsi"/>
        </w:rPr>
        <w:t xml:space="preserve"> within the policy and associated procedure.</w:t>
      </w:r>
    </w:p>
    <w:bookmarkEnd w:id="6"/>
    <w:p w14:paraId="1BA6FB22" w14:textId="77777777" w:rsidR="00B8038F" w:rsidRPr="00436E06" w:rsidRDefault="00B8038F" w:rsidP="00BD0583">
      <w:pPr>
        <w:spacing w:after="0" w:line="360" w:lineRule="auto"/>
        <w:rPr>
          <w:rFonts w:cstheme="minorHAnsi"/>
          <w:color w:val="34ABC1"/>
        </w:rPr>
      </w:pPr>
    </w:p>
    <w:p w14:paraId="1182BF74" w14:textId="4E367EB0" w:rsidR="009F2937" w:rsidRPr="00436E06" w:rsidRDefault="00D70AF1" w:rsidP="00BD0583">
      <w:pPr>
        <w:spacing w:after="0" w:line="360" w:lineRule="auto"/>
        <w:rPr>
          <w:rFonts w:cstheme="minorHAnsi"/>
          <w:color w:val="16A6C6"/>
          <w:sz w:val="24"/>
          <w:szCs w:val="24"/>
        </w:rPr>
      </w:pPr>
      <w:r w:rsidRPr="00436E06">
        <w:rPr>
          <w:rFonts w:cstheme="minorHAnsi"/>
          <w:color w:val="16A6C6"/>
          <w:sz w:val="24"/>
          <w:szCs w:val="24"/>
        </w:rPr>
        <w:t>EDUCATORS WILL:</w:t>
      </w:r>
    </w:p>
    <w:p w14:paraId="5FF78AE6" w14:textId="2BE4EF4D" w:rsidR="009F2937" w:rsidRPr="00436E06" w:rsidRDefault="00754E0E" w:rsidP="00BD0583">
      <w:pPr>
        <w:numPr>
          <w:ilvl w:val="0"/>
          <w:numId w:val="14"/>
        </w:numPr>
        <w:spacing w:after="0" w:line="360" w:lineRule="auto"/>
        <w:rPr>
          <w:rFonts w:asciiTheme="majorHAnsi" w:hAnsiTheme="majorHAnsi" w:cs="Arial"/>
        </w:rPr>
      </w:pPr>
      <w:r w:rsidRPr="00436E06">
        <w:rPr>
          <w:rFonts w:asciiTheme="majorHAnsi" w:hAnsiTheme="majorHAnsi" w:cs="Arial"/>
        </w:rPr>
        <w:t xml:space="preserve">provide active supervision when children are participating in water activities including: </w:t>
      </w:r>
    </w:p>
    <w:p w14:paraId="45DFF7A6" w14:textId="7949B493" w:rsidR="00754E0E" w:rsidRPr="00436E06" w:rsidRDefault="00754E0E" w:rsidP="00754E0E">
      <w:pPr>
        <w:numPr>
          <w:ilvl w:val="1"/>
          <w:numId w:val="14"/>
        </w:numPr>
        <w:spacing w:after="0" w:line="360" w:lineRule="auto"/>
        <w:rPr>
          <w:rFonts w:asciiTheme="majorHAnsi" w:hAnsiTheme="majorHAnsi" w:cs="Arial"/>
        </w:rPr>
      </w:pPr>
      <w:r w:rsidRPr="00436E06">
        <w:rPr>
          <w:rFonts w:asciiTheme="majorHAnsi" w:hAnsiTheme="majorHAnsi" w:cs="Arial"/>
        </w:rPr>
        <w:t>supervise children near water at all times</w:t>
      </w:r>
    </w:p>
    <w:p w14:paraId="36987784" w14:textId="692EDCF8" w:rsidR="009F2937" w:rsidRPr="00436E06" w:rsidRDefault="003C1C0C" w:rsidP="00754E0E">
      <w:pPr>
        <w:numPr>
          <w:ilvl w:val="1"/>
          <w:numId w:val="14"/>
        </w:numPr>
        <w:spacing w:after="0" w:line="360" w:lineRule="auto"/>
        <w:rPr>
          <w:rFonts w:asciiTheme="majorHAnsi" w:hAnsiTheme="majorHAnsi" w:cs="Arial"/>
        </w:rPr>
      </w:pPr>
      <w:r w:rsidRPr="00436E06">
        <w:rPr>
          <w:rFonts w:asciiTheme="majorHAnsi" w:hAnsiTheme="majorHAnsi" w:cs="Arial"/>
        </w:rPr>
        <w:t>n</w:t>
      </w:r>
      <w:r w:rsidR="009F2937" w:rsidRPr="00436E06">
        <w:rPr>
          <w:rFonts w:asciiTheme="majorHAnsi" w:hAnsiTheme="majorHAnsi" w:cs="Arial"/>
        </w:rPr>
        <w:t>ever leave children alone near any water</w:t>
      </w:r>
    </w:p>
    <w:p w14:paraId="435EEB20" w14:textId="77777777" w:rsidR="00754E0E" w:rsidRPr="00436E06" w:rsidRDefault="00754E0E" w:rsidP="00754E0E">
      <w:pPr>
        <w:pStyle w:val="ListParagraph"/>
        <w:numPr>
          <w:ilvl w:val="1"/>
          <w:numId w:val="14"/>
        </w:numPr>
        <w:spacing w:after="0" w:line="360" w:lineRule="auto"/>
        <w:rPr>
          <w:rFonts w:asciiTheme="majorHAnsi" w:hAnsiTheme="majorHAnsi" w:cs="Calibri"/>
        </w:rPr>
      </w:pPr>
      <w:r w:rsidRPr="00436E06">
        <w:rPr>
          <w:rFonts w:asciiTheme="majorHAnsi" w:hAnsiTheme="majorHAnsi" w:cs="Calibri"/>
        </w:rPr>
        <w:t xml:space="preserve">direct and constant monitoring of children </w:t>
      </w:r>
    </w:p>
    <w:p w14:paraId="2B6F14CD" w14:textId="77777777" w:rsidR="00754E0E" w:rsidRPr="00436E06" w:rsidRDefault="00754E0E" w:rsidP="00754E0E">
      <w:pPr>
        <w:pStyle w:val="ListParagraph"/>
        <w:numPr>
          <w:ilvl w:val="1"/>
          <w:numId w:val="14"/>
        </w:numPr>
        <w:spacing w:after="0" w:line="360" w:lineRule="auto"/>
        <w:rPr>
          <w:rFonts w:asciiTheme="majorHAnsi" w:hAnsiTheme="majorHAnsi" w:cs="Calibri"/>
        </w:rPr>
      </w:pPr>
      <w:r w:rsidRPr="00436E06">
        <w:rPr>
          <w:rFonts w:asciiTheme="majorHAnsi" w:hAnsiTheme="majorHAnsi" w:cs="Calibri"/>
        </w:rPr>
        <w:t>scanning and moving around the environment</w:t>
      </w:r>
    </w:p>
    <w:p w14:paraId="3632511F" w14:textId="4F40D4EA" w:rsidR="00754E0E" w:rsidRPr="00436E06" w:rsidRDefault="00754E0E" w:rsidP="00754E0E">
      <w:pPr>
        <w:pStyle w:val="ListParagraph"/>
        <w:numPr>
          <w:ilvl w:val="1"/>
          <w:numId w:val="14"/>
        </w:numPr>
        <w:spacing w:after="0" w:line="360" w:lineRule="auto"/>
        <w:rPr>
          <w:rFonts w:asciiTheme="majorHAnsi" w:hAnsiTheme="majorHAnsi" w:cs="Calibri"/>
        </w:rPr>
      </w:pPr>
      <w:r w:rsidRPr="00436E06">
        <w:rPr>
          <w:rFonts w:asciiTheme="majorHAnsi" w:hAnsiTheme="majorHAnsi" w:cs="Calibri"/>
        </w:rPr>
        <w:t>observing play and anticipating behaviour</w:t>
      </w:r>
    </w:p>
    <w:p w14:paraId="3A2CEC3F" w14:textId="77777777" w:rsidR="00754E0E" w:rsidRPr="00436E06" w:rsidRDefault="003C1C0C" w:rsidP="00321518">
      <w:pPr>
        <w:numPr>
          <w:ilvl w:val="0"/>
          <w:numId w:val="14"/>
        </w:numPr>
        <w:spacing w:after="0" w:line="360" w:lineRule="auto"/>
        <w:rPr>
          <w:rFonts w:asciiTheme="majorHAnsi" w:hAnsiTheme="majorHAnsi" w:cs="Arial"/>
        </w:rPr>
      </w:pPr>
      <w:r w:rsidRPr="00436E06">
        <w:rPr>
          <w:rFonts w:asciiTheme="majorHAnsi" w:hAnsiTheme="majorHAnsi" w:cs="Arial"/>
        </w:rPr>
        <w:t>e</w:t>
      </w:r>
      <w:r w:rsidR="009F2937" w:rsidRPr="00436E06">
        <w:rPr>
          <w:rFonts w:asciiTheme="majorHAnsi" w:hAnsiTheme="majorHAnsi" w:cs="Arial"/>
        </w:rPr>
        <w:t xml:space="preserve">nsure children in a bath (if required) are </w:t>
      </w:r>
    </w:p>
    <w:p w14:paraId="122DD441" w14:textId="1AD7C07A" w:rsidR="009F2937" w:rsidRPr="00436E06" w:rsidRDefault="009F2937" w:rsidP="00754E0E">
      <w:pPr>
        <w:numPr>
          <w:ilvl w:val="1"/>
          <w:numId w:val="14"/>
        </w:numPr>
        <w:spacing w:after="0" w:line="360" w:lineRule="auto"/>
        <w:rPr>
          <w:rFonts w:asciiTheme="majorHAnsi" w:hAnsiTheme="majorHAnsi" w:cs="Arial"/>
        </w:rPr>
      </w:pPr>
      <w:r w:rsidRPr="00436E06">
        <w:rPr>
          <w:rFonts w:asciiTheme="majorHAnsi" w:hAnsiTheme="majorHAnsi" w:cs="Arial"/>
        </w:rPr>
        <w:t>directly supervised at all times</w:t>
      </w:r>
      <w:r w:rsidR="00754E0E" w:rsidRPr="00436E06">
        <w:rPr>
          <w:rFonts w:asciiTheme="majorHAnsi" w:hAnsiTheme="majorHAnsi" w:cs="Arial"/>
        </w:rPr>
        <w:t>; and</w:t>
      </w:r>
    </w:p>
    <w:p w14:paraId="29D380DE" w14:textId="0FF38174" w:rsidR="00754E0E" w:rsidRPr="00436E06" w:rsidRDefault="00754E0E" w:rsidP="00754E0E">
      <w:pPr>
        <w:numPr>
          <w:ilvl w:val="1"/>
          <w:numId w:val="14"/>
        </w:numPr>
        <w:spacing w:after="0" w:line="360" w:lineRule="auto"/>
        <w:rPr>
          <w:rFonts w:asciiTheme="majorHAnsi" w:hAnsiTheme="majorHAnsi" w:cs="Arial"/>
        </w:rPr>
      </w:pPr>
      <w:r w:rsidRPr="00436E06">
        <w:rPr>
          <w:rFonts w:asciiTheme="majorHAnsi" w:hAnsiTheme="majorHAnsi" w:cs="Arial"/>
        </w:rPr>
        <w:t>remain within an arm’s reach of an educator</w:t>
      </w:r>
    </w:p>
    <w:p w14:paraId="06DC8D3A" w14:textId="77777777" w:rsidR="00AC7EDD" w:rsidRPr="003C6C3E" w:rsidRDefault="00AC7EDD" w:rsidP="00AC7EDD">
      <w:pPr>
        <w:numPr>
          <w:ilvl w:val="0"/>
          <w:numId w:val="14"/>
        </w:numPr>
        <w:spacing w:after="0" w:line="360" w:lineRule="auto"/>
        <w:rPr>
          <w:rFonts w:asciiTheme="majorHAnsi" w:hAnsiTheme="majorHAnsi" w:cs="Arial"/>
        </w:rPr>
      </w:pPr>
      <w:r w:rsidRPr="003C6C3E">
        <w:rPr>
          <w:rFonts w:asciiTheme="majorHAnsi" w:hAnsiTheme="majorHAnsi" w:cs="Arial"/>
        </w:rPr>
        <w:t xml:space="preserve">ensure that any body of water with a depth greater than 3cm is inaccessible to children at all times and is guarded with an effective barrier at all times (child proof fence/ grate over the water) </w:t>
      </w:r>
    </w:p>
    <w:p w14:paraId="0EF29FBA" w14:textId="054D781E" w:rsidR="009F2937" w:rsidRPr="00754E0E" w:rsidRDefault="003C1C0C" w:rsidP="00754E0E">
      <w:pPr>
        <w:numPr>
          <w:ilvl w:val="0"/>
          <w:numId w:val="14"/>
        </w:numPr>
        <w:spacing w:after="0" w:line="360" w:lineRule="auto"/>
        <w:rPr>
          <w:rFonts w:asciiTheme="majorHAnsi" w:hAnsiTheme="majorHAnsi" w:cs="Arial"/>
        </w:rPr>
      </w:pPr>
      <w:r w:rsidRPr="003C6C3E">
        <w:rPr>
          <w:rFonts w:asciiTheme="majorHAnsi" w:hAnsiTheme="majorHAnsi" w:cs="Arial"/>
        </w:rPr>
        <w:t>c</w:t>
      </w:r>
      <w:r w:rsidR="009F2937" w:rsidRPr="003C6C3E">
        <w:rPr>
          <w:rFonts w:asciiTheme="majorHAnsi" w:hAnsiTheme="majorHAnsi" w:cs="Arial"/>
        </w:rPr>
        <w:t xml:space="preserve">omplete a daily </w:t>
      </w:r>
      <w:r w:rsidR="00D959E4" w:rsidRPr="003C6C3E">
        <w:rPr>
          <w:rFonts w:asciiTheme="majorHAnsi" w:hAnsiTheme="majorHAnsi" w:cs="Arial"/>
          <w:i/>
          <w:iCs/>
        </w:rPr>
        <w:t>Outdoor Cleaning and Safety Check</w:t>
      </w:r>
      <w:r w:rsidR="00D959E4" w:rsidRPr="003C6C3E">
        <w:rPr>
          <w:rFonts w:asciiTheme="majorHAnsi" w:hAnsiTheme="majorHAnsi" w:cs="Arial"/>
        </w:rPr>
        <w:t xml:space="preserve"> </w:t>
      </w:r>
      <w:r w:rsidR="009F2937" w:rsidRPr="003C6C3E">
        <w:rPr>
          <w:rFonts w:asciiTheme="majorHAnsi" w:hAnsiTheme="majorHAnsi" w:cs="Arial"/>
        </w:rPr>
        <w:t>of premises to ensure that all hazards are known</w:t>
      </w:r>
      <w:r w:rsidR="009F2937" w:rsidRPr="00BA4A77">
        <w:rPr>
          <w:rFonts w:asciiTheme="majorHAnsi" w:hAnsiTheme="majorHAnsi" w:cs="Arial"/>
        </w:rPr>
        <w:t xml:space="preserve"> and minimised</w:t>
      </w:r>
      <w:r w:rsidR="00754E0E">
        <w:rPr>
          <w:rFonts w:asciiTheme="majorHAnsi" w:hAnsiTheme="majorHAnsi" w:cs="Arial"/>
        </w:rPr>
        <w:t xml:space="preserve">. </w:t>
      </w:r>
      <w:r w:rsidR="009F2937" w:rsidRPr="00754E0E">
        <w:rPr>
          <w:rFonts w:asciiTheme="majorHAnsi" w:hAnsiTheme="majorHAnsi" w:cs="Arial"/>
        </w:rPr>
        <w:t xml:space="preserve">When a hazard or potential hazard is detected, </w:t>
      </w:r>
      <w:r w:rsidR="00D212FD" w:rsidRPr="00754E0E">
        <w:rPr>
          <w:rFonts w:asciiTheme="majorHAnsi" w:hAnsiTheme="majorHAnsi" w:cs="Arial"/>
        </w:rPr>
        <w:t>e</w:t>
      </w:r>
      <w:r w:rsidR="009F2937" w:rsidRPr="00754E0E">
        <w:rPr>
          <w:rFonts w:asciiTheme="majorHAnsi" w:hAnsiTheme="majorHAnsi" w:cs="Arial"/>
        </w:rPr>
        <w:t>ducators will complete a risk assessment to address any concerns and children will be excluded from the area until the hazard has been rectified</w:t>
      </w:r>
      <w:r w:rsidR="0015285C">
        <w:rPr>
          <w:rFonts w:asciiTheme="majorHAnsi" w:hAnsiTheme="majorHAnsi" w:cs="Arial"/>
        </w:rPr>
        <w:t>.</w:t>
      </w:r>
    </w:p>
    <w:p w14:paraId="0D2F9D15" w14:textId="6FE38580"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u</w:t>
      </w:r>
      <w:r w:rsidR="009F2937" w:rsidRPr="00BA4A77">
        <w:rPr>
          <w:rFonts w:asciiTheme="majorHAnsi" w:hAnsiTheme="majorHAnsi" w:cs="Arial"/>
        </w:rPr>
        <w:t>tilise water activities in appropriate weather as part of the planned program</w:t>
      </w:r>
    </w:p>
    <w:p w14:paraId="7EDB6C5D" w14:textId="053625F7"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lastRenderedPageBreak/>
        <w:t>a</w:t>
      </w:r>
      <w:r w:rsidR="009F2937" w:rsidRPr="00BA4A77">
        <w:rPr>
          <w:rFonts w:asciiTheme="majorHAnsi" w:hAnsiTheme="majorHAnsi" w:cs="Arial"/>
        </w:rPr>
        <w:t>llow the children the opportunity to experiment with water, sand, and mixing materials</w:t>
      </w:r>
    </w:p>
    <w:p w14:paraId="2F6F5172" w14:textId="27ED0411" w:rsidR="00D212FD" w:rsidRPr="00BA4A77" w:rsidRDefault="00D212FD" w:rsidP="00321518">
      <w:pPr>
        <w:numPr>
          <w:ilvl w:val="0"/>
          <w:numId w:val="14"/>
        </w:numPr>
        <w:spacing w:after="0" w:line="360" w:lineRule="auto"/>
        <w:rPr>
          <w:rFonts w:asciiTheme="majorHAnsi" w:hAnsiTheme="majorHAnsi" w:cs="Arial"/>
        </w:rPr>
      </w:pPr>
      <w:r w:rsidRPr="00BA4A77">
        <w:rPr>
          <w:rFonts w:asciiTheme="majorHAnsi" w:hAnsiTheme="majorHAnsi" w:cs="Arial"/>
        </w:rPr>
        <w:t>incorporate water safety awareness into the educational program</w:t>
      </w:r>
    </w:p>
    <w:p w14:paraId="42D91DE7" w14:textId="601DFD0B"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m</w:t>
      </w:r>
      <w:r w:rsidR="009F2937" w:rsidRPr="00BA4A77">
        <w:rPr>
          <w:rFonts w:asciiTheme="majorHAnsi" w:hAnsiTheme="majorHAnsi" w:cs="Arial"/>
        </w:rPr>
        <w:t>onitor all taps on the premises that children have access to and ensure they are turned off securely when not in use</w:t>
      </w:r>
    </w:p>
    <w:p w14:paraId="0FE5CB1B" w14:textId="6CA05B04" w:rsidR="003C1C0C" w:rsidRPr="00436E06"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s</w:t>
      </w:r>
      <w:r w:rsidR="009F2937" w:rsidRPr="00BA4A77">
        <w:rPr>
          <w:rFonts w:asciiTheme="majorHAnsi" w:hAnsiTheme="majorHAnsi" w:cs="Arial"/>
        </w:rPr>
        <w:t xml:space="preserve">afely cover or make inaccessible to children all water containers, </w:t>
      </w:r>
      <w:r w:rsidR="000C13BB" w:rsidRPr="00BA4A77">
        <w:rPr>
          <w:rFonts w:asciiTheme="majorHAnsi" w:hAnsiTheme="majorHAnsi" w:cs="Arial"/>
        </w:rPr>
        <w:t>e.g.,</w:t>
      </w:r>
      <w:r w:rsidR="009F2937" w:rsidRPr="00BA4A77">
        <w:rPr>
          <w:rFonts w:asciiTheme="majorHAnsi" w:hAnsiTheme="majorHAnsi" w:cs="Arial"/>
        </w:rPr>
        <w:t xml:space="preserve"> </w:t>
      </w:r>
      <w:r w:rsidR="00C55006" w:rsidRPr="00436E06">
        <w:rPr>
          <w:rFonts w:asciiTheme="majorHAnsi" w:hAnsiTheme="majorHAnsi" w:cs="Arial"/>
        </w:rPr>
        <w:t xml:space="preserve">mop </w:t>
      </w:r>
      <w:r w:rsidR="009F2937" w:rsidRPr="00436E06">
        <w:rPr>
          <w:rFonts w:asciiTheme="majorHAnsi" w:hAnsiTheme="majorHAnsi" w:cs="Arial"/>
        </w:rPr>
        <w:t>buckets</w:t>
      </w:r>
      <w:r w:rsidR="00754E0E" w:rsidRPr="00436E06">
        <w:rPr>
          <w:rFonts w:asciiTheme="majorHAnsi" w:hAnsiTheme="majorHAnsi" w:cs="Arial"/>
        </w:rPr>
        <w:t>, nappy buckets</w:t>
      </w:r>
    </w:p>
    <w:p w14:paraId="7C0A158A" w14:textId="5BC11CA0" w:rsidR="003C1C0C" w:rsidRPr="00436E06" w:rsidRDefault="003C1C0C" w:rsidP="00321518">
      <w:pPr>
        <w:numPr>
          <w:ilvl w:val="0"/>
          <w:numId w:val="14"/>
        </w:numPr>
        <w:spacing w:after="0" w:line="360" w:lineRule="auto"/>
        <w:rPr>
          <w:rFonts w:asciiTheme="majorHAnsi" w:hAnsiTheme="majorHAnsi" w:cs="Arial"/>
        </w:rPr>
      </w:pPr>
      <w:r w:rsidRPr="00436E06">
        <w:rPr>
          <w:rFonts w:asciiTheme="majorHAnsi" w:hAnsiTheme="majorHAnsi" w:cs="Arial"/>
        </w:rPr>
        <w:t>e</w:t>
      </w:r>
      <w:r w:rsidR="009F2937" w:rsidRPr="00436E06">
        <w:rPr>
          <w:rFonts w:asciiTheme="majorHAnsi" w:hAnsiTheme="majorHAnsi" w:cs="Arial"/>
        </w:rPr>
        <w:t>mpty wading pools immediately after every use</w:t>
      </w:r>
      <w:r w:rsidRPr="00436E06">
        <w:rPr>
          <w:rFonts w:asciiTheme="majorHAnsi" w:hAnsiTheme="majorHAnsi" w:cs="Arial"/>
        </w:rPr>
        <w:t xml:space="preserve"> </w:t>
      </w:r>
      <w:r w:rsidR="009F2937" w:rsidRPr="00436E06">
        <w:rPr>
          <w:rFonts w:asciiTheme="majorHAnsi" w:hAnsiTheme="majorHAnsi" w:cs="Arial"/>
        </w:rPr>
        <w:t xml:space="preserve">and store to prevent the collection of water, </w:t>
      </w:r>
      <w:r w:rsidR="00C55006" w:rsidRPr="00436E06">
        <w:rPr>
          <w:rFonts w:asciiTheme="majorHAnsi" w:hAnsiTheme="majorHAnsi" w:cs="Arial"/>
        </w:rPr>
        <w:t>e.g.,</w:t>
      </w:r>
      <w:r w:rsidR="009F2937" w:rsidRPr="00436E06">
        <w:rPr>
          <w:rFonts w:asciiTheme="majorHAnsi" w:hAnsiTheme="majorHAnsi" w:cs="Arial"/>
        </w:rPr>
        <w:t xml:space="preserve"> uprigh</w:t>
      </w:r>
      <w:r w:rsidRPr="00436E06">
        <w:rPr>
          <w:rFonts w:asciiTheme="majorHAnsi" w:hAnsiTheme="majorHAnsi" w:cs="Arial"/>
        </w:rPr>
        <w:t>t</w:t>
      </w:r>
    </w:p>
    <w:p w14:paraId="418E5DB1" w14:textId="77777777"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 xml:space="preserve">check for and empty any water that has collected in holes or containers after rainfall or watering gardens </w:t>
      </w:r>
    </w:p>
    <w:p w14:paraId="64D8A78E" w14:textId="77777777" w:rsidR="003C1C0C"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water troughs are not used without a stand</w:t>
      </w:r>
      <w:r w:rsidRPr="00BA4A77">
        <w:rPr>
          <w:rFonts w:asciiTheme="majorHAnsi" w:hAnsiTheme="majorHAnsi" w:cs="Arial"/>
        </w:rPr>
        <w:t xml:space="preserve"> </w:t>
      </w:r>
      <w:r w:rsidR="009F2937" w:rsidRPr="00BA4A77">
        <w:rPr>
          <w:rFonts w:asciiTheme="majorHAnsi" w:hAnsiTheme="majorHAnsi" w:cs="Arial"/>
        </w:rPr>
        <w:t>to keep it off the ground</w:t>
      </w:r>
    </w:p>
    <w:p w14:paraId="2AFB38BD" w14:textId="19BB2D0C" w:rsidR="009F2937" w:rsidRPr="00BA4A77" w:rsidRDefault="003C1C0C" w:rsidP="00321518">
      <w:pPr>
        <w:numPr>
          <w:ilvl w:val="0"/>
          <w:numId w:val="14"/>
        </w:numPr>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children remain standing on the ground whilst using the water trough</w:t>
      </w:r>
    </w:p>
    <w:p w14:paraId="02BC62EF" w14:textId="09FBBE2B"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buckets of water for soaking toys or clothing are inaccessible to children</w:t>
      </w:r>
    </w:p>
    <w:p w14:paraId="102C2E1D" w14:textId="123711B5"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nsure water troughs or containers for water play are filled to a safe level and emptied into the garden areas after </w:t>
      </w:r>
      <w:r w:rsidR="009F2937" w:rsidRPr="00BA4A77">
        <w:rPr>
          <w:rFonts w:ascii="Calibri" w:hAnsi="Calibri" w:cs="Arial"/>
        </w:rPr>
        <w:t>each</w:t>
      </w:r>
      <w:r w:rsidR="009F2937" w:rsidRPr="00BA4A77">
        <w:rPr>
          <w:rFonts w:asciiTheme="majorHAnsi" w:hAnsiTheme="majorHAnsi" w:cs="Arial"/>
        </w:rPr>
        <w:t xml:space="preserve"> use</w:t>
      </w:r>
    </w:p>
    <w:p w14:paraId="09F1C65D" w14:textId="7556B351" w:rsidR="009F2937" w:rsidRPr="00BA4A77" w:rsidRDefault="009F2937" w:rsidP="36D2D3A8">
      <w:pPr>
        <w:numPr>
          <w:ilvl w:val="0"/>
          <w:numId w:val="14"/>
        </w:numPr>
        <w:tabs>
          <w:tab w:val="num" w:pos="720"/>
        </w:tabs>
        <w:spacing w:after="0" w:line="360" w:lineRule="auto"/>
        <w:rPr>
          <w:rFonts w:asciiTheme="majorHAnsi" w:hAnsiTheme="majorHAnsi" w:cs="Arial"/>
        </w:rPr>
      </w:pPr>
      <w:r w:rsidRPr="36D2D3A8">
        <w:rPr>
          <w:rFonts w:asciiTheme="majorHAnsi" w:hAnsiTheme="majorHAnsi" w:cs="Arial"/>
        </w:rPr>
        <w:t>discourage </w:t>
      </w:r>
      <w:r w:rsidR="00D212FD" w:rsidRPr="36D2D3A8">
        <w:rPr>
          <w:rFonts w:asciiTheme="majorHAnsi" w:hAnsiTheme="majorHAnsi" w:cs="Arial"/>
        </w:rPr>
        <w:t xml:space="preserve">children </w:t>
      </w:r>
      <w:r w:rsidRPr="36D2D3A8">
        <w:rPr>
          <w:rFonts w:asciiTheme="majorHAnsi" w:hAnsiTheme="majorHAnsi" w:cs="Arial"/>
        </w:rPr>
        <w:t>from </w:t>
      </w:r>
      <w:r w:rsidRPr="00CF704D">
        <w:rPr>
          <w:rFonts w:asciiTheme="majorHAnsi" w:hAnsiTheme="majorHAnsi" w:cs="Arial"/>
        </w:rPr>
        <w:t>drinking from </w:t>
      </w:r>
      <w:r w:rsidR="7B57D5C1" w:rsidRPr="00CF704D">
        <w:rPr>
          <w:rFonts w:asciiTheme="majorHAnsi" w:hAnsiTheme="majorHAnsi" w:cs="Arial"/>
        </w:rPr>
        <w:t xml:space="preserve">any </w:t>
      </w:r>
      <w:r w:rsidRPr="00CF704D">
        <w:rPr>
          <w:rFonts w:asciiTheme="majorHAnsi" w:hAnsiTheme="majorHAnsi" w:cs="Arial"/>
        </w:rPr>
        <w:t>water activities</w:t>
      </w:r>
      <w:r w:rsidR="7DA48840" w:rsidRPr="00CF704D">
        <w:rPr>
          <w:rFonts w:asciiTheme="majorHAnsi" w:hAnsiTheme="majorHAnsi" w:cs="Arial"/>
        </w:rPr>
        <w:t xml:space="preserve"> for health and safety</w:t>
      </w:r>
      <w:r w:rsidR="00D212FD" w:rsidRPr="36D2D3A8">
        <w:rPr>
          <w:rFonts w:asciiTheme="majorHAnsi" w:hAnsiTheme="majorHAnsi" w:cs="Arial"/>
        </w:rPr>
        <w:t xml:space="preserve"> </w:t>
      </w:r>
    </w:p>
    <w:p w14:paraId="1B538E44" w14:textId="6D1C37A7" w:rsidR="009F2937" w:rsidRPr="00BA4A77"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e</w:t>
      </w:r>
      <w:r w:rsidR="009F2937" w:rsidRPr="00BA4A77">
        <w:rPr>
          <w:rFonts w:asciiTheme="majorHAnsi" w:hAnsiTheme="majorHAnsi" w:cs="Arial"/>
        </w:rPr>
        <w:t xml:space="preserve">nsure laundry, storerooms and </w:t>
      </w:r>
      <w:r w:rsidR="00D212FD" w:rsidRPr="00BA4A77">
        <w:rPr>
          <w:rFonts w:asciiTheme="majorHAnsi" w:hAnsiTheme="majorHAnsi" w:cs="Arial"/>
        </w:rPr>
        <w:t>e</w:t>
      </w:r>
      <w:r w:rsidR="009F2937" w:rsidRPr="00BA4A77">
        <w:rPr>
          <w:rFonts w:asciiTheme="majorHAnsi" w:hAnsiTheme="majorHAnsi" w:cs="Arial"/>
        </w:rPr>
        <w:t xml:space="preserve">ducator areas are to have </w:t>
      </w:r>
      <w:r w:rsidR="009F2937" w:rsidRPr="00436E06">
        <w:rPr>
          <w:rFonts w:cstheme="minorHAnsi"/>
          <w:bCs/>
        </w:rPr>
        <w:t xml:space="preserve">Staff </w:t>
      </w:r>
      <w:r w:rsidR="00576F23">
        <w:rPr>
          <w:rFonts w:cstheme="minorHAnsi"/>
          <w:bCs/>
        </w:rPr>
        <w:t>o</w:t>
      </w:r>
      <w:r w:rsidR="009F2937" w:rsidRPr="00436E06">
        <w:rPr>
          <w:rFonts w:cstheme="minorHAnsi"/>
          <w:bCs/>
        </w:rPr>
        <w:t>nly</w:t>
      </w:r>
      <w:r w:rsidR="009F2937" w:rsidRPr="00BA4A77">
        <w:rPr>
          <w:rFonts w:asciiTheme="majorHAnsi" w:hAnsiTheme="majorHAnsi" w:cs="Arial"/>
          <w:b/>
        </w:rPr>
        <w:t xml:space="preserve"> </w:t>
      </w:r>
      <w:r w:rsidRPr="00BA4A77">
        <w:rPr>
          <w:rFonts w:asciiTheme="majorHAnsi" w:hAnsiTheme="majorHAnsi" w:cs="Arial"/>
          <w:bCs/>
        </w:rPr>
        <w:t>signs</w:t>
      </w:r>
      <w:r w:rsidR="009F2937" w:rsidRPr="00BA4A77">
        <w:rPr>
          <w:rFonts w:asciiTheme="majorHAnsi" w:hAnsiTheme="majorHAnsi" w:cs="Arial"/>
          <w:bCs/>
        </w:rPr>
        <w:t xml:space="preserve"> </w:t>
      </w:r>
      <w:r w:rsidR="009F2937" w:rsidRPr="00BA4A77">
        <w:rPr>
          <w:rFonts w:asciiTheme="majorHAnsi" w:hAnsiTheme="majorHAnsi" w:cs="Arial"/>
        </w:rPr>
        <w:t>on doors to remind adults to close doors behind them</w:t>
      </w:r>
    </w:p>
    <w:p w14:paraId="6F858E2F" w14:textId="00012BDD" w:rsidR="009F2937" w:rsidRPr="003C6C3E" w:rsidRDefault="003C1C0C" w:rsidP="00321518">
      <w:pPr>
        <w:numPr>
          <w:ilvl w:val="0"/>
          <w:numId w:val="14"/>
        </w:numPr>
        <w:tabs>
          <w:tab w:val="num" w:pos="720"/>
        </w:tabs>
        <w:spacing w:after="0" w:line="360" w:lineRule="auto"/>
        <w:rPr>
          <w:rFonts w:asciiTheme="majorHAnsi" w:hAnsiTheme="majorHAnsi" w:cs="Arial"/>
        </w:rPr>
      </w:pPr>
      <w:r w:rsidRPr="00BA4A77">
        <w:rPr>
          <w:rFonts w:asciiTheme="majorHAnsi" w:hAnsiTheme="majorHAnsi" w:cs="Arial"/>
        </w:rPr>
        <w:t>t</w:t>
      </w:r>
      <w:r w:rsidR="009F2937" w:rsidRPr="00BA4A77">
        <w:rPr>
          <w:rFonts w:asciiTheme="majorHAnsi" w:hAnsiTheme="majorHAnsi" w:cs="Arial"/>
        </w:rPr>
        <w:t>each children about staying safe in and around water</w:t>
      </w:r>
      <w:r w:rsidR="00F2135F">
        <w:rPr>
          <w:rFonts w:asciiTheme="majorHAnsi" w:hAnsiTheme="majorHAnsi" w:cs="Arial"/>
        </w:rPr>
        <w:t xml:space="preserve"> </w:t>
      </w:r>
      <w:r w:rsidR="00F2135F" w:rsidRPr="003C6C3E">
        <w:rPr>
          <w:rFonts w:asciiTheme="majorHAnsi" w:hAnsiTheme="majorHAnsi" w:cs="Arial"/>
        </w:rPr>
        <w:t>as part of the educational program</w:t>
      </w:r>
    </w:p>
    <w:p w14:paraId="3B2D0C7F" w14:textId="77777777" w:rsidR="00960FB9" w:rsidRPr="003C6C3E" w:rsidRDefault="00960FB9" w:rsidP="00960FB9">
      <w:pPr>
        <w:pStyle w:val="ListParagraph"/>
        <w:numPr>
          <w:ilvl w:val="0"/>
          <w:numId w:val="31"/>
        </w:numPr>
        <w:spacing w:after="0" w:line="360" w:lineRule="auto"/>
        <w:rPr>
          <w:rFonts w:ascii="Calibri Light" w:hAnsi="Calibri Light"/>
          <w:iCs/>
          <w:color w:val="000000" w:themeColor="text1"/>
        </w:rPr>
      </w:pPr>
      <w:r w:rsidRPr="003C6C3E">
        <w:rPr>
          <w:rFonts w:ascii="Calibri Light" w:hAnsi="Calibri Light"/>
          <w:iCs/>
          <w:color w:val="000000" w:themeColor="text1"/>
        </w:rPr>
        <w:t>follow emergency procedures and contact emergency Services if a child appears to be missing or unaccounted for or is involved in a serious incident or accident</w:t>
      </w:r>
    </w:p>
    <w:p w14:paraId="73BD5456" w14:textId="13F2BFC6" w:rsidR="004A4A12" w:rsidRPr="003C6C3E" w:rsidRDefault="004A4A12" w:rsidP="004A4A12">
      <w:pPr>
        <w:numPr>
          <w:ilvl w:val="0"/>
          <w:numId w:val="31"/>
        </w:numPr>
        <w:spacing w:after="0" w:line="360" w:lineRule="auto"/>
        <w:rPr>
          <w:rFonts w:asciiTheme="majorHAnsi" w:hAnsiTheme="majorHAnsi" w:cs="Arial"/>
        </w:rPr>
      </w:pPr>
      <w:r w:rsidRPr="003C6C3E">
        <w:rPr>
          <w:rFonts w:asciiTheme="majorHAnsi" w:hAnsiTheme="majorHAnsi" w:cs="Arial"/>
        </w:rPr>
        <w:t xml:space="preserve">follow the </w:t>
      </w:r>
      <w:r w:rsidRPr="003C6C3E">
        <w:rPr>
          <w:rFonts w:asciiTheme="majorHAnsi" w:hAnsiTheme="majorHAnsi" w:cs="Arial"/>
          <w:i/>
          <w:iCs/>
        </w:rPr>
        <w:t>Administration of First Aid Policy</w:t>
      </w:r>
      <w:r w:rsidRPr="003C6C3E">
        <w:rPr>
          <w:rFonts w:asciiTheme="majorHAnsi" w:hAnsiTheme="majorHAnsi" w:cs="Arial"/>
        </w:rPr>
        <w:t xml:space="preserve"> after any incident involving a water-based activity, including contacting 000 if a child is found unresponsive or has inhaled water</w:t>
      </w:r>
    </w:p>
    <w:p w14:paraId="52885CCE" w14:textId="2D593B8A" w:rsidR="00942192" w:rsidRPr="003C6C3E" w:rsidRDefault="00960FB9" w:rsidP="00960FB9">
      <w:pPr>
        <w:pStyle w:val="ListParagraph"/>
        <w:numPr>
          <w:ilvl w:val="0"/>
          <w:numId w:val="31"/>
        </w:numPr>
        <w:spacing w:after="0" w:line="360" w:lineRule="auto"/>
        <w:rPr>
          <w:rFonts w:ascii="Calibri Light" w:hAnsi="Calibri Light"/>
          <w:iCs/>
          <w:color w:val="000000" w:themeColor="text1"/>
        </w:rPr>
      </w:pPr>
      <w:r w:rsidRPr="003C6C3E">
        <w:rPr>
          <w:rFonts w:asciiTheme="majorHAnsi" w:hAnsiTheme="majorHAnsi" w:cs="Arial"/>
        </w:rPr>
        <w:t>reflect on practice and share strategies during staff meetings to maintain and improve child safety around water.</w:t>
      </w:r>
    </w:p>
    <w:p w14:paraId="534B9536" w14:textId="77777777" w:rsidR="009F2937" w:rsidRPr="00BA4A77" w:rsidRDefault="009F2937" w:rsidP="00321518">
      <w:pPr>
        <w:spacing w:after="0" w:line="360" w:lineRule="auto"/>
        <w:rPr>
          <w:rFonts w:asciiTheme="majorHAnsi" w:hAnsiTheme="majorHAnsi" w:cs="Calibri"/>
          <w:b/>
        </w:rPr>
      </w:pPr>
    </w:p>
    <w:p w14:paraId="6E120A91" w14:textId="6D1450A8" w:rsidR="009F2937" w:rsidRPr="000C13BB" w:rsidRDefault="00D70AF1" w:rsidP="00321518">
      <w:pPr>
        <w:spacing w:after="0" w:line="360" w:lineRule="auto"/>
        <w:rPr>
          <w:rFonts w:cstheme="majorHAnsi"/>
          <w:bCs/>
          <w:sz w:val="24"/>
          <w:szCs w:val="24"/>
        </w:rPr>
      </w:pPr>
      <w:r w:rsidRPr="000C13BB">
        <w:rPr>
          <w:rFonts w:cstheme="majorHAnsi"/>
          <w:bCs/>
          <w:sz w:val="24"/>
          <w:szCs w:val="24"/>
        </w:rPr>
        <w:t>OPERATIONAL SAFETY</w:t>
      </w:r>
    </w:p>
    <w:p w14:paraId="452C5217" w14:textId="07B25B7C" w:rsidR="009F2937" w:rsidRPr="00BA4A77" w:rsidRDefault="00725630" w:rsidP="00321518">
      <w:pPr>
        <w:pStyle w:val="ListParagraph"/>
        <w:numPr>
          <w:ilvl w:val="0"/>
          <w:numId w:val="15"/>
        </w:numPr>
        <w:spacing w:after="0" w:line="360" w:lineRule="auto"/>
        <w:rPr>
          <w:rFonts w:asciiTheme="majorHAnsi" w:hAnsiTheme="majorHAnsi" w:cs="Calibri"/>
        </w:rPr>
      </w:pPr>
      <w:r>
        <w:rPr>
          <w:rFonts w:asciiTheme="majorHAnsi" w:hAnsiTheme="majorHAnsi" w:cs="Calibri"/>
        </w:rPr>
        <w:t>w</w:t>
      </w:r>
      <w:r w:rsidR="009F2937" w:rsidRPr="00BA4A77">
        <w:rPr>
          <w:rFonts w:asciiTheme="majorHAnsi" w:hAnsiTheme="majorHAnsi" w:cs="Calibri"/>
        </w:rPr>
        <w:t>ater tanks will be labelled with “Do Not Drink” signage and the children will be supervised in this area to make sure they are not accessing this water for drinking</w:t>
      </w:r>
    </w:p>
    <w:p w14:paraId="5056081B" w14:textId="35E552AF" w:rsidR="009F2937" w:rsidRPr="00BA4A77" w:rsidRDefault="00725630" w:rsidP="00321518">
      <w:pPr>
        <w:pStyle w:val="ListParagraph"/>
        <w:numPr>
          <w:ilvl w:val="0"/>
          <w:numId w:val="15"/>
        </w:numPr>
        <w:spacing w:after="0" w:line="360" w:lineRule="auto"/>
        <w:rPr>
          <w:rFonts w:asciiTheme="majorHAnsi" w:hAnsiTheme="majorHAnsi" w:cs="Calibri"/>
        </w:rPr>
      </w:pPr>
      <w:r>
        <w:rPr>
          <w:rFonts w:asciiTheme="majorHAnsi" w:hAnsiTheme="majorHAnsi" w:cs="Calibri"/>
        </w:rPr>
        <w:t>e</w:t>
      </w:r>
      <w:r w:rsidR="009F2937" w:rsidRPr="00BA4A77">
        <w:rPr>
          <w:rFonts w:asciiTheme="majorHAnsi" w:hAnsiTheme="majorHAnsi" w:cs="Calibri"/>
        </w:rPr>
        <w:t>ducators will discuss with the children the use of water tank water and how it differs from drinking water</w:t>
      </w:r>
    </w:p>
    <w:p w14:paraId="0F81E627" w14:textId="0E2BA60D" w:rsidR="009F2937" w:rsidRPr="00436E06" w:rsidRDefault="00725630" w:rsidP="00321518">
      <w:pPr>
        <w:pStyle w:val="ListParagraph"/>
        <w:numPr>
          <w:ilvl w:val="0"/>
          <w:numId w:val="15"/>
        </w:numPr>
        <w:spacing w:after="0" w:line="360" w:lineRule="auto"/>
        <w:rPr>
          <w:rFonts w:asciiTheme="majorHAnsi" w:hAnsiTheme="majorHAnsi" w:cs="Calibri"/>
        </w:rPr>
      </w:pPr>
      <w:r>
        <w:rPr>
          <w:rFonts w:asciiTheme="majorHAnsi" w:hAnsiTheme="majorHAnsi" w:cs="Calibri"/>
        </w:rPr>
        <w:t>h</w:t>
      </w:r>
      <w:r w:rsidR="009F2937" w:rsidRPr="00BA4A77">
        <w:rPr>
          <w:rFonts w:asciiTheme="majorHAnsi" w:hAnsiTheme="majorHAnsi" w:cs="Calibri"/>
        </w:rPr>
        <w:t xml:space="preserve">ot water accessible to children will be maintained at the temperature of </w:t>
      </w:r>
      <w:r w:rsidR="008C57B4" w:rsidRPr="00BA4A77">
        <w:rPr>
          <w:rFonts w:asciiTheme="majorHAnsi" w:hAnsiTheme="majorHAnsi" w:cs="Calibri"/>
          <w:color w:val="FF0000"/>
        </w:rPr>
        <w:t xml:space="preserve">45.C° </w:t>
      </w:r>
      <w:r w:rsidR="009F2937" w:rsidRPr="00BA4A77">
        <w:rPr>
          <w:rFonts w:asciiTheme="majorHAnsi" w:hAnsiTheme="majorHAnsi" w:cs="Calibri"/>
        </w:rPr>
        <w:t xml:space="preserve">which will be tested </w:t>
      </w:r>
      <w:r w:rsidR="009F2937" w:rsidRPr="00436E06">
        <w:rPr>
          <w:rFonts w:asciiTheme="majorHAnsi" w:hAnsiTheme="majorHAnsi" w:cs="Calibri"/>
        </w:rPr>
        <w:t xml:space="preserve">annually. </w:t>
      </w:r>
      <w:r w:rsidR="00D212FD" w:rsidRPr="00436E06">
        <w:rPr>
          <w:rFonts w:asciiTheme="majorHAnsi" w:hAnsiTheme="majorHAnsi" w:cs="Calibri"/>
        </w:rPr>
        <w:t>(</w:t>
      </w:r>
      <w:r w:rsidR="008C57B4" w:rsidRPr="00436E06">
        <w:rPr>
          <w:rFonts w:asciiTheme="majorHAnsi" w:hAnsiTheme="majorHAnsi" w:cs="Calibri"/>
        </w:rPr>
        <w:t>Australian standard AS 3498</w:t>
      </w:r>
      <w:r w:rsidR="00D212FD" w:rsidRPr="00436E06">
        <w:rPr>
          <w:rFonts w:asciiTheme="majorHAnsi" w:hAnsiTheme="majorHAnsi" w:cs="Calibri"/>
        </w:rPr>
        <w:t>)</w:t>
      </w:r>
    </w:p>
    <w:p w14:paraId="345955EB" w14:textId="4F7C5E98" w:rsidR="003C286C" w:rsidRPr="00436E06" w:rsidRDefault="00725630" w:rsidP="00F06055">
      <w:pPr>
        <w:pStyle w:val="ListParagraph"/>
        <w:numPr>
          <w:ilvl w:val="0"/>
          <w:numId w:val="22"/>
        </w:numPr>
        <w:spacing w:after="0" w:line="360" w:lineRule="auto"/>
        <w:rPr>
          <w:rFonts w:asciiTheme="majorHAnsi" w:hAnsiTheme="majorHAnsi" w:cs="Calibri"/>
        </w:rPr>
      </w:pPr>
      <w:r>
        <w:rPr>
          <w:rFonts w:asciiTheme="majorHAnsi" w:hAnsiTheme="majorHAnsi" w:cs="Calibri"/>
        </w:rPr>
        <w:t>h</w:t>
      </w:r>
      <w:r w:rsidR="003C286C" w:rsidRPr="00436E06">
        <w:rPr>
          <w:rFonts w:asciiTheme="majorHAnsi" w:hAnsiTheme="majorHAnsi" w:cs="Calibri"/>
        </w:rPr>
        <w:t>ot drinks are not to be consumed near children by educators</w:t>
      </w:r>
      <w:r w:rsidR="00F06055" w:rsidRPr="00436E06">
        <w:rPr>
          <w:rFonts w:asciiTheme="majorHAnsi" w:hAnsiTheme="majorHAnsi" w:cs="Calibri"/>
        </w:rPr>
        <w:t>, students or visitors</w:t>
      </w:r>
    </w:p>
    <w:p w14:paraId="056720B1" w14:textId="20A131B4" w:rsidR="009F2937" w:rsidRPr="00BA4A77" w:rsidRDefault="00725630" w:rsidP="00321518">
      <w:pPr>
        <w:pStyle w:val="ListParagraph"/>
        <w:numPr>
          <w:ilvl w:val="0"/>
          <w:numId w:val="15"/>
        </w:numPr>
        <w:spacing w:after="0" w:line="360" w:lineRule="auto"/>
        <w:rPr>
          <w:rFonts w:asciiTheme="majorHAnsi" w:hAnsiTheme="majorHAnsi" w:cs="Calibri"/>
        </w:rPr>
      </w:pPr>
      <w:r>
        <w:rPr>
          <w:rFonts w:asciiTheme="majorHAnsi" w:hAnsiTheme="majorHAnsi" w:cs="Calibri"/>
        </w:rPr>
        <w:lastRenderedPageBreak/>
        <w:t>w</w:t>
      </w:r>
      <w:r w:rsidR="009F2937" w:rsidRPr="00436E06">
        <w:rPr>
          <w:rFonts w:asciiTheme="majorHAnsi" w:hAnsiTheme="majorHAnsi" w:cs="Calibri"/>
        </w:rPr>
        <w:t>ater for pets</w:t>
      </w:r>
      <w:r w:rsidR="009F2937" w:rsidRPr="00BA4A77">
        <w:rPr>
          <w:rFonts w:asciiTheme="majorHAnsi" w:hAnsiTheme="majorHAnsi" w:cs="Calibri"/>
        </w:rPr>
        <w:t xml:space="preserve"> at the Service must be changed daily and only be accessible to children when educators are present. </w:t>
      </w:r>
    </w:p>
    <w:p w14:paraId="66BCE237" w14:textId="043A3BE2" w:rsidR="00BD0583" w:rsidRPr="000C13BB" w:rsidRDefault="00BD0583" w:rsidP="00BD0583">
      <w:pPr>
        <w:spacing w:after="0" w:line="360" w:lineRule="auto"/>
        <w:rPr>
          <w:rFonts w:cstheme="minorHAnsi"/>
          <w:color w:val="000000" w:themeColor="text1"/>
        </w:rPr>
      </w:pPr>
      <w:r w:rsidRPr="000C13BB">
        <w:rPr>
          <w:rFonts w:cstheme="minorHAnsi"/>
          <w:color w:val="000000" w:themeColor="text1"/>
          <w:sz w:val="24"/>
          <w:szCs w:val="24"/>
        </w:rPr>
        <w:t xml:space="preserve">CONTINUOUS IMPROVEMENT/REFLECTION </w:t>
      </w:r>
    </w:p>
    <w:p w14:paraId="60F95B45" w14:textId="17A5B539" w:rsidR="00633523" w:rsidRPr="00C07539" w:rsidRDefault="008851AA" w:rsidP="00633523">
      <w:pPr>
        <w:spacing w:after="0" w:line="360" w:lineRule="auto"/>
        <w:rPr>
          <w:rFonts w:cstheme="majorHAnsi"/>
          <w:sz w:val="20"/>
          <w:szCs w:val="20"/>
        </w:rPr>
      </w:pPr>
      <w:r w:rsidRPr="00214F83">
        <w:rPr>
          <w:rFonts w:asciiTheme="majorHAnsi" w:hAnsiTheme="majorHAnsi" w:cstheme="majorHAnsi"/>
        </w:rPr>
        <w:t xml:space="preserve">Our </w:t>
      </w:r>
      <w:r>
        <w:rPr>
          <w:rFonts w:asciiTheme="majorHAnsi" w:hAnsiTheme="majorHAnsi" w:cstheme="majorHAnsi"/>
          <w:i/>
          <w:iCs/>
        </w:rPr>
        <w:t>Water Safety</w:t>
      </w:r>
      <w:r w:rsidRPr="00214F83">
        <w:rPr>
          <w:rFonts w:asciiTheme="majorHAnsi" w:hAnsiTheme="majorHAnsi" w:cstheme="majorHAnsi"/>
          <w:i/>
          <w:iCs/>
        </w:rPr>
        <w:t xml:space="preserve"> Policy</w:t>
      </w:r>
      <w:r w:rsidRPr="00214F83">
        <w:rPr>
          <w:rFonts w:asciiTheme="majorHAnsi" w:hAnsiTheme="majorHAnsi" w:cstheme="majorHAnsi"/>
        </w:rPr>
        <w:t xml:space="preserve"> will be updated and r</w:t>
      </w:r>
      <w:r w:rsidRPr="003C6C3E">
        <w:rPr>
          <w:rFonts w:asciiTheme="majorHAnsi" w:hAnsiTheme="majorHAnsi" w:cstheme="majorHAnsi"/>
        </w:rPr>
        <w:t xml:space="preserve">eviewed annually </w:t>
      </w:r>
      <w:r w:rsidR="00AA5579" w:rsidRPr="003C6C3E">
        <w:rPr>
          <w:rFonts w:asciiTheme="majorHAnsi" w:hAnsiTheme="majorHAnsi" w:cstheme="majorHAnsi"/>
        </w:rPr>
        <w:t xml:space="preserve">or earlier if there are changes to legislation, ACECQA guidance or </w:t>
      </w:r>
      <w:r w:rsidR="001A51B8" w:rsidRPr="003C6C3E">
        <w:rPr>
          <w:rFonts w:asciiTheme="majorHAnsi" w:hAnsiTheme="majorHAnsi" w:cstheme="majorHAnsi"/>
        </w:rPr>
        <w:t xml:space="preserve">after a water-related </w:t>
      </w:r>
      <w:r w:rsidR="00AA5579" w:rsidRPr="003C6C3E">
        <w:rPr>
          <w:rFonts w:asciiTheme="majorHAnsi" w:hAnsiTheme="majorHAnsi" w:cstheme="majorHAnsi"/>
        </w:rPr>
        <w:t xml:space="preserve">incident. </w:t>
      </w:r>
      <w:r w:rsidR="00AA5579" w:rsidRPr="003C6C3E">
        <w:rPr>
          <w:rFonts w:ascii="Calibri Light" w:hAnsi="Calibri Light" w:cs="Calibri"/>
          <w:lang w:val="en-US"/>
        </w:rPr>
        <w:t>Feedback will be requested from children, families, staff, educators and management and notification of any change to policies will be made to families within 14 days.</w:t>
      </w:r>
    </w:p>
    <w:p w14:paraId="1C3F4C4C" w14:textId="414E2BE8" w:rsidR="00622AF6" w:rsidRDefault="00D70AF1" w:rsidP="00622AF6">
      <w:pPr>
        <w:spacing w:after="0" w:line="276" w:lineRule="auto"/>
        <w:rPr>
          <w:rFonts w:cs="Arial"/>
          <w:sz w:val="24"/>
          <w:szCs w:val="24"/>
          <w:lang w:val="en-US"/>
        </w:rPr>
      </w:pPr>
      <w:r w:rsidRPr="00436E06">
        <w:rPr>
          <w:rFonts w:cs="Arial"/>
          <w:sz w:val="24"/>
          <w:szCs w:val="24"/>
          <w:lang w:val="en-US"/>
        </w:rPr>
        <w:t>SOURCE</w:t>
      </w:r>
      <w:r w:rsidR="00436E06">
        <w:rPr>
          <w:rFonts w:cs="Arial"/>
          <w:sz w:val="24"/>
          <w:szCs w:val="24"/>
          <w:lang w:val="en-US"/>
        </w:rPr>
        <w:t>S</w:t>
      </w:r>
    </w:p>
    <w:p w14:paraId="6AB1431E" w14:textId="77777777" w:rsidR="00C42FD9" w:rsidRDefault="00C42FD9" w:rsidP="00622AF6">
      <w:pPr>
        <w:spacing w:after="0" w:line="276" w:lineRule="auto"/>
        <w:rPr>
          <w:rFonts w:cs="Arial"/>
          <w:sz w:val="24"/>
          <w:szCs w:val="24"/>
          <w:lang w:val="en-US"/>
        </w:rPr>
      </w:pPr>
    </w:p>
    <w:p w14:paraId="55E2B411" w14:textId="77777777" w:rsidR="00C42FD9" w:rsidRPr="003C6C3E" w:rsidRDefault="00C42FD9" w:rsidP="00C42FD9">
      <w:pPr>
        <w:spacing w:after="0" w:line="276" w:lineRule="auto"/>
        <w:rPr>
          <w:rFonts w:asciiTheme="majorHAnsi" w:hAnsiTheme="majorHAnsi"/>
          <w:sz w:val="20"/>
          <w:szCs w:val="20"/>
        </w:rPr>
      </w:pPr>
      <w:r w:rsidRPr="003C6C3E">
        <w:rPr>
          <w:rFonts w:asciiTheme="majorHAnsi" w:hAnsiTheme="majorHAnsi" w:cstheme="majorHAnsi"/>
          <w:sz w:val="20"/>
          <w:szCs w:val="20"/>
        </w:rPr>
        <w:t xml:space="preserve">Australian Children’s Education &amp; Care Quality Authority. (2025). </w:t>
      </w:r>
      <w:hyperlink r:id="rId12" w:history="1"/>
      <w:hyperlink r:id="rId13" w:history="1">
        <w:r w:rsidRPr="003C6C3E">
          <w:rPr>
            <w:rStyle w:val="Hyperlink"/>
            <w:rFonts w:asciiTheme="majorHAnsi" w:hAnsiTheme="majorHAnsi" w:cstheme="majorHAnsi"/>
            <w:i/>
            <w:iCs/>
            <w:sz w:val="20"/>
            <w:szCs w:val="20"/>
          </w:rPr>
          <w:t>Guide to the National Quality Framework</w:t>
        </w:r>
      </w:hyperlink>
    </w:p>
    <w:p w14:paraId="6B9D99DA" w14:textId="7F6AAB1B" w:rsidR="007462E4" w:rsidRPr="003C6C3E" w:rsidRDefault="00453A52" w:rsidP="00C42FD9">
      <w:pPr>
        <w:spacing w:after="0" w:line="276" w:lineRule="auto"/>
        <w:rPr>
          <w:rFonts w:asciiTheme="majorHAnsi" w:hAnsiTheme="majorHAnsi" w:cs="Calibri"/>
          <w:sz w:val="20"/>
          <w:szCs w:val="20"/>
        </w:rPr>
      </w:pPr>
      <w:r w:rsidRPr="003C6C3E">
        <w:rPr>
          <w:rFonts w:asciiTheme="majorHAnsi" w:hAnsiTheme="majorHAnsi" w:cstheme="majorHAnsi"/>
          <w:sz w:val="20"/>
          <w:szCs w:val="20"/>
        </w:rPr>
        <w:t>Australian Children’s Education &amp; Care Quality Authority.</w:t>
      </w:r>
      <w:r w:rsidR="007462E4" w:rsidRPr="003C6C3E">
        <w:rPr>
          <w:rFonts w:asciiTheme="majorHAnsi" w:hAnsiTheme="majorHAnsi" w:cs="Calibri"/>
          <w:sz w:val="20"/>
          <w:szCs w:val="20"/>
        </w:rPr>
        <w:t xml:space="preserve"> (2023). </w:t>
      </w:r>
      <w:hyperlink r:id="rId14" w:history="1">
        <w:r w:rsidR="007462E4" w:rsidRPr="003C6C3E">
          <w:rPr>
            <w:rStyle w:val="Hyperlink"/>
            <w:rFonts w:asciiTheme="majorHAnsi" w:hAnsiTheme="majorHAnsi" w:cs="Calibri"/>
            <w:sz w:val="20"/>
            <w:szCs w:val="20"/>
          </w:rPr>
          <w:t xml:space="preserve">Policy and procedure guidelines- </w:t>
        </w:r>
        <w:r w:rsidR="007462E4" w:rsidRPr="003C6C3E">
          <w:rPr>
            <w:rStyle w:val="Hyperlink"/>
            <w:rFonts w:asciiTheme="majorHAnsi" w:hAnsiTheme="majorHAnsi" w:cs="Calibri"/>
            <w:i/>
            <w:iCs/>
            <w:sz w:val="20"/>
            <w:szCs w:val="20"/>
          </w:rPr>
          <w:t>Water Safety Guidelines</w:t>
        </w:r>
      </w:hyperlink>
    </w:p>
    <w:p w14:paraId="6327A4DF" w14:textId="047BDBDE" w:rsidR="005F463B" w:rsidRPr="003C6C3E" w:rsidRDefault="005F463B" w:rsidP="008B2D8F">
      <w:pPr>
        <w:spacing w:after="0" w:line="276" w:lineRule="auto"/>
        <w:rPr>
          <w:rFonts w:asciiTheme="majorHAnsi" w:hAnsiTheme="majorHAnsi" w:cstheme="majorHAnsi"/>
          <w:sz w:val="20"/>
          <w:szCs w:val="20"/>
        </w:rPr>
      </w:pPr>
      <w:r w:rsidRPr="003C6C3E">
        <w:rPr>
          <w:rFonts w:asciiTheme="majorHAnsi" w:hAnsiTheme="majorHAnsi" w:cstheme="majorHAnsi"/>
          <w:sz w:val="20"/>
          <w:szCs w:val="20"/>
        </w:rPr>
        <w:t>Early Childhood Australia Code of Ethics. (2016).</w:t>
      </w:r>
    </w:p>
    <w:p w14:paraId="2DCDBCB4" w14:textId="78DA4846" w:rsidR="00A0676C" w:rsidRPr="003C6C3E" w:rsidRDefault="00A0676C" w:rsidP="00A0676C">
      <w:pPr>
        <w:spacing w:after="0" w:line="276" w:lineRule="auto"/>
        <w:rPr>
          <w:rFonts w:asciiTheme="majorHAnsi" w:hAnsiTheme="majorHAnsi"/>
          <w:color w:val="000000" w:themeColor="text1"/>
          <w:sz w:val="20"/>
          <w:szCs w:val="20"/>
        </w:rPr>
      </w:pPr>
      <w:r w:rsidRPr="003C6C3E">
        <w:rPr>
          <w:rFonts w:asciiTheme="majorHAnsi" w:hAnsiTheme="majorHAnsi"/>
          <w:iCs/>
          <w:color w:val="000000" w:themeColor="text1"/>
          <w:sz w:val="20"/>
          <w:szCs w:val="20"/>
        </w:rPr>
        <w:t>Education and Care Services National Law Act 2010</w:t>
      </w:r>
      <w:r w:rsidRPr="003C6C3E">
        <w:rPr>
          <w:rFonts w:asciiTheme="majorHAnsi" w:hAnsiTheme="majorHAnsi"/>
          <w:i/>
          <w:color w:val="000000" w:themeColor="text1"/>
          <w:sz w:val="20"/>
          <w:szCs w:val="20"/>
        </w:rPr>
        <w:t xml:space="preserve">. </w:t>
      </w:r>
      <w:r w:rsidRPr="003C6C3E">
        <w:rPr>
          <w:rFonts w:asciiTheme="majorHAnsi" w:hAnsiTheme="majorHAnsi"/>
          <w:color w:val="000000" w:themeColor="text1"/>
          <w:sz w:val="20"/>
          <w:szCs w:val="20"/>
        </w:rPr>
        <w:t>(Amended 20</w:t>
      </w:r>
      <w:r w:rsidR="000C13BB" w:rsidRPr="003C6C3E">
        <w:rPr>
          <w:rFonts w:asciiTheme="majorHAnsi" w:hAnsiTheme="majorHAnsi"/>
          <w:color w:val="000000" w:themeColor="text1"/>
          <w:sz w:val="20"/>
          <w:szCs w:val="20"/>
        </w:rPr>
        <w:t>23</w:t>
      </w:r>
      <w:r w:rsidRPr="003C6C3E">
        <w:rPr>
          <w:rFonts w:asciiTheme="majorHAnsi" w:hAnsiTheme="majorHAnsi"/>
          <w:color w:val="000000" w:themeColor="text1"/>
          <w:sz w:val="20"/>
          <w:szCs w:val="20"/>
        </w:rPr>
        <w:t>).</w:t>
      </w:r>
    </w:p>
    <w:p w14:paraId="661B4B14" w14:textId="34B3BDF2" w:rsidR="00A0676C" w:rsidRPr="003C6C3E" w:rsidRDefault="00A0676C" w:rsidP="00A0676C">
      <w:pPr>
        <w:spacing w:after="0" w:line="276" w:lineRule="auto"/>
        <w:ind w:left="283" w:hanging="283"/>
        <w:rPr>
          <w:rFonts w:asciiTheme="majorHAnsi" w:hAnsiTheme="majorHAnsi"/>
          <w:color w:val="000000" w:themeColor="text1"/>
          <w:sz w:val="20"/>
          <w:szCs w:val="20"/>
        </w:rPr>
      </w:pPr>
      <w:hyperlink r:id="rId15" w:history="1">
        <w:r w:rsidRPr="003C6C3E">
          <w:rPr>
            <w:rStyle w:val="Hyperlink"/>
            <w:rFonts w:asciiTheme="majorHAnsi" w:hAnsiTheme="majorHAnsi" w:cstheme="majorHAnsi"/>
            <w:sz w:val="20"/>
            <w:szCs w:val="20"/>
          </w:rPr>
          <w:t>Education and Care Services National Regulations</w:t>
        </w:r>
      </w:hyperlink>
      <w:r w:rsidRPr="003C6C3E">
        <w:rPr>
          <w:rFonts w:asciiTheme="majorHAnsi" w:hAnsiTheme="majorHAnsi" w:cstheme="majorHAnsi"/>
          <w:sz w:val="20"/>
          <w:szCs w:val="20"/>
        </w:rPr>
        <w:t>. (</w:t>
      </w:r>
      <w:r w:rsidR="000C13BB" w:rsidRPr="003C6C3E">
        <w:rPr>
          <w:rFonts w:asciiTheme="majorHAnsi" w:hAnsiTheme="majorHAnsi" w:cstheme="majorHAnsi"/>
          <w:sz w:val="20"/>
          <w:szCs w:val="20"/>
        </w:rPr>
        <w:t xml:space="preserve">Amended </w:t>
      </w:r>
      <w:r w:rsidRPr="003C6C3E">
        <w:rPr>
          <w:rFonts w:asciiTheme="majorHAnsi" w:hAnsiTheme="majorHAnsi" w:cstheme="majorHAnsi"/>
          <w:sz w:val="20"/>
          <w:szCs w:val="20"/>
        </w:rPr>
        <w:t>20</w:t>
      </w:r>
      <w:r w:rsidR="000C13BB" w:rsidRPr="003C6C3E">
        <w:rPr>
          <w:rFonts w:asciiTheme="majorHAnsi" w:hAnsiTheme="majorHAnsi" w:cstheme="majorHAnsi"/>
          <w:sz w:val="20"/>
          <w:szCs w:val="20"/>
        </w:rPr>
        <w:t>23</w:t>
      </w:r>
      <w:r w:rsidRPr="003C6C3E">
        <w:rPr>
          <w:rFonts w:asciiTheme="majorHAnsi" w:hAnsiTheme="majorHAnsi" w:cstheme="majorHAnsi"/>
          <w:sz w:val="20"/>
          <w:szCs w:val="20"/>
        </w:rPr>
        <w:t>)</w:t>
      </w:r>
    </w:p>
    <w:p w14:paraId="458C36E6" w14:textId="34BFD540" w:rsidR="00500BD9" w:rsidRPr="003C6C3E" w:rsidRDefault="00D212FD" w:rsidP="00500BD9">
      <w:pPr>
        <w:spacing w:after="0" w:line="276" w:lineRule="auto"/>
        <w:ind w:left="283" w:hanging="283"/>
        <w:rPr>
          <w:rFonts w:asciiTheme="majorHAnsi" w:hAnsiTheme="majorHAnsi" w:cstheme="majorHAnsi"/>
          <w:sz w:val="20"/>
          <w:szCs w:val="20"/>
        </w:rPr>
      </w:pPr>
      <w:r w:rsidRPr="003C6C3E">
        <w:rPr>
          <w:rFonts w:asciiTheme="majorHAnsi" w:hAnsiTheme="majorHAnsi" w:cstheme="majorHAnsi"/>
          <w:sz w:val="20"/>
          <w:szCs w:val="20"/>
        </w:rPr>
        <w:t xml:space="preserve">KidSafe (2021). Water Safety. </w:t>
      </w:r>
      <w:hyperlink r:id="rId16" w:history="1">
        <w:r w:rsidR="00500BD9" w:rsidRPr="003C6C3E">
          <w:rPr>
            <w:rStyle w:val="Hyperlink"/>
            <w:rFonts w:asciiTheme="majorHAnsi" w:hAnsiTheme="majorHAnsi" w:cstheme="majorHAnsi"/>
            <w:sz w:val="20"/>
            <w:szCs w:val="20"/>
          </w:rPr>
          <w:t>https://kidsafe.com.au/water-safety/</w:t>
        </w:r>
      </w:hyperlink>
    </w:p>
    <w:p w14:paraId="6867F773" w14:textId="77777777" w:rsidR="00EC13FA" w:rsidRPr="00B00149" w:rsidRDefault="00EC13FA" w:rsidP="00EC13FA">
      <w:pPr>
        <w:pStyle w:val="NormalWeb"/>
        <w:spacing w:before="0" w:beforeAutospacing="0" w:after="0" w:afterAutospacing="0" w:line="276" w:lineRule="auto"/>
        <w:rPr>
          <w:sz w:val="20"/>
          <w:szCs w:val="20"/>
        </w:rPr>
      </w:pPr>
      <w:r w:rsidRPr="003C6C3E">
        <w:rPr>
          <w:rFonts w:asciiTheme="majorHAnsi" w:hAnsiTheme="majorHAnsi" w:cstheme="majorHAnsi"/>
          <w:sz w:val="20"/>
          <w:szCs w:val="20"/>
        </w:rPr>
        <w:t xml:space="preserve">Royal Life Saving Society Australia Toddler drowning prevention </w:t>
      </w:r>
      <w:hyperlink r:id="rId17" w:history="1">
        <w:r w:rsidRPr="003C6C3E">
          <w:rPr>
            <w:rStyle w:val="Hyperlink"/>
            <w:rFonts w:asciiTheme="majorHAnsi" w:hAnsiTheme="majorHAnsi" w:cstheme="majorHAnsi"/>
            <w:sz w:val="20"/>
            <w:szCs w:val="20"/>
          </w:rPr>
          <w:t>https://www.royallifesaving.com.au/families/at-home/toddler-drowning-prevention</w:t>
        </w:r>
      </w:hyperlink>
    </w:p>
    <w:p w14:paraId="1208F60D" w14:textId="5FFD9DA1" w:rsidR="007C2748" w:rsidRPr="00223807" w:rsidRDefault="00D212FD" w:rsidP="003C6C3E">
      <w:pPr>
        <w:spacing w:after="0" w:line="276" w:lineRule="auto"/>
        <w:rPr>
          <w:rFonts w:ascii="Calibri Light" w:hAnsi="Calibri Light" w:cs="Calibri Light"/>
          <w:i/>
          <w:iCs/>
          <w:sz w:val="20"/>
          <w:szCs w:val="20"/>
        </w:rPr>
      </w:pPr>
      <w:r w:rsidRPr="00725630">
        <w:rPr>
          <w:rFonts w:asciiTheme="majorHAnsi" w:hAnsiTheme="majorHAnsi" w:cstheme="majorHAnsi"/>
          <w:sz w:val="20"/>
          <w:szCs w:val="20"/>
        </w:rPr>
        <w:t xml:space="preserve">Victoria Government. </w:t>
      </w:r>
      <w:hyperlink r:id="rId18" w:anchor=":~:text=hazards%20and%20dangers.-,Water%20safety%20at%20dams%20and%20waterways,from%20any%20dam%20or%20waterway." w:history="1">
        <w:r w:rsidRPr="00725630">
          <w:rPr>
            <w:rStyle w:val="Hyperlink"/>
            <w:rFonts w:asciiTheme="majorHAnsi" w:hAnsiTheme="majorHAnsi" w:cstheme="majorHAnsi"/>
            <w:sz w:val="20"/>
            <w:szCs w:val="20"/>
          </w:rPr>
          <w:t>Better Health Channel. Water safety for children.</w:t>
        </w:r>
      </w:hyperlink>
      <w:r w:rsidR="007C2748" w:rsidRPr="00223807">
        <w:rPr>
          <w:rFonts w:ascii="Calibri Light" w:hAnsi="Calibri Light" w:cs="Calibri Light"/>
          <w:i/>
          <w:iCs/>
          <w:sz w:val="20"/>
          <w:szCs w:val="20"/>
        </w:rPr>
        <w:t xml:space="preserve"> </w:t>
      </w:r>
    </w:p>
    <w:p w14:paraId="6F90F7BB" w14:textId="77777777" w:rsidR="000B13C0" w:rsidRDefault="000B13C0" w:rsidP="00954BF1">
      <w:pPr>
        <w:spacing w:line="360" w:lineRule="auto"/>
        <w:rPr>
          <w:rFonts w:cs="Arial"/>
          <w:sz w:val="24"/>
          <w:szCs w:val="24"/>
        </w:rPr>
      </w:pPr>
    </w:p>
    <w:p w14:paraId="6894FC42" w14:textId="6341D4E3"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ayout w:type="fixed"/>
        <w:tblLook w:val="04A0" w:firstRow="1" w:lastRow="0" w:firstColumn="1" w:lastColumn="0" w:noHBand="0" w:noVBand="1"/>
      </w:tblPr>
      <w:tblGrid>
        <w:gridCol w:w="2405"/>
        <w:gridCol w:w="1985"/>
        <w:gridCol w:w="1134"/>
        <w:gridCol w:w="1275"/>
        <w:gridCol w:w="1134"/>
        <w:gridCol w:w="1053"/>
      </w:tblGrid>
      <w:tr w:rsidR="002E0B7B" w:rsidRPr="00151775" w14:paraId="1B3AB055" w14:textId="77777777" w:rsidTr="00847513">
        <w:trPr>
          <w:trHeight w:val="574"/>
        </w:trPr>
        <w:tc>
          <w:tcPr>
            <w:tcW w:w="2405" w:type="dxa"/>
            <w:shd w:val="clear" w:color="auto" w:fill="D9D9D9" w:themeFill="background1" w:themeFillShade="D9"/>
            <w:vAlign w:val="center"/>
          </w:tcPr>
          <w:p w14:paraId="43F8140C" w14:textId="7295B824" w:rsidR="002E0B7B" w:rsidRPr="000D50C2" w:rsidRDefault="002E0B7B" w:rsidP="00B259BB">
            <w:pPr>
              <w:rPr>
                <w:rFonts w:ascii="Calibri Light" w:hAnsi="Calibri Light"/>
                <w:color w:val="000000" w:themeColor="text1"/>
              </w:rPr>
            </w:pPr>
            <w:r w:rsidRPr="00B259BB">
              <w:rPr>
                <w:rFonts w:ascii="Calibri Light" w:hAnsi="Calibri Light"/>
                <w:color w:val="000000" w:themeColor="text1"/>
                <w:sz w:val="24"/>
                <w:szCs w:val="24"/>
              </w:rPr>
              <w:t>POLICY REVIEWED BY</w:t>
            </w:r>
          </w:p>
        </w:tc>
        <w:tc>
          <w:tcPr>
            <w:tcW w:w="3119" w:type="dxa"/>
            <w:gridSpan w:val="2"/>
            <w:vAlign w:val="center"/>
          </w:tcPr>
          <w:p w14:paraId="1F25EDCC" w14:textId="6D4FA337" w:rsidR="002E0B7B" w:rsidRPr="000D50C2" w:rsidRDefault="003C6C3E" w:rsidP="002E0B7B">
            <w:pPr>
              <w:jc w:val="center"/>
              <w:rPr>
                <w:rFonts w:asciiTheme="majorHAnsi" w:hAnsiTheme="majorHAnsi"/>
              </w:rPr>
            </w:pPr>
            <w:r>
              <w:rPr>
                <w:rFonts w:asciiTheme="majorHAnsi" w:hAnsiTheme="majorHAnsi"/>
                <w:color w:val="FF0000"/>
              </w:rPr>
              <w:t>Tracey Trueman</w:t>
            </w:r>
          </w:p>
        </w:tc>
        <w:tc>
          <w:tcPr>
            <w:tcW w:w="2409" w:type="dxa"/>
            <w:gridSpan w:val="2"/>
            <w:vAlign w:val="center"/>
          </w:tcPr>
          <w:p w14:paraId="0D2071FF" w14:textId="26A36A30" w:rsidR="002E0B7B" w:rsidRPr="000D50C2" w:rsidRDefault="003C6C3E" w:rsidP="002E0B7B">
            <w:pPr>
              <w:jc w:val="center"/>
              <w:rPr>
                <w:rFonts w:ascii="Calibri Light" w:hAnsi="Calibri Light"/>
                <w:color w:val="000000" w:themeColor="text1"/>
              </w:rPr>
            </w:pPr>
            <w:r>
              <w:rPr>
                <w:rFonts w:asciiTheme="majorHAnsi" w:hAnsiTheme="majorHAnsi"/>
                <w:color w:val="FF0000"/>
              </w:rPr>
              <w:t>Manager</w:t>
            </w:r>
          </w:p>
        </w:tc>
        <w:tc>
          <w:tcPr>
            <w:tcW w:w="1053" w:type="dxa"/>
            <w:vAlign w:val="center"/>
          </w:tcPr>
          <w:p w14:paraId="30C1F0AB" w14:textId="49273A71" w:rsidR="002E0B7B" w:rsidRPr="000D50C2" w:rsidRDefault="003C6C3E" w:rsidP="002E0B7B">
            <w:pPr>
              <w:jc w:val="center"/>
              <w:rPr>
                <w:rFonts w:asciiTheme="majorHAnsi" w:hAnsiTheme="majorHAnsi"/>
              </w:rPr>
            </w:pPr>
            <w:r>
              <w:rPr>
                <w:rFonts w:asciiTheme="majorHAnsi" w:hAnsiTheme="majorHAnsi"/>
                <w:color w:val="FF0000"/>
              </w:rPr>
              <w:t>22/10/25</w:t>
            </w:r>
          </w:p>
        </w:tc>
      </w:tr>
      <w:tr w:rsidR="002E0B7B" w:rsidRPr="00151775" w14:paraId="4DF07248" w14:textId="77777777" w:rsidTr="006F39D6">
        <w:trPr>
          <w:trHeight w:val="574"/>
        </w:trPr>
        <w:tc>
          <w:tcPr>
            <w:tcW w:w="2405" w:type="dxa"/>
            <w:shd w:val="clear" w:color="auto" w:fill="F2F2F2" w:themeFill="background1" w:themeFillShade="F2"/>
            <w:vAlign w:val="center"/>
          </w:tcPr>
          <w:p w14:paraId="369E5E92" w14:textId="77777777" w:rsidR="002E0B7B" w:rsidRPr="006F39D6" w:rsidRDefault="002E0B7B" w:rsidP="00B259BB">
            <w:pPr>
              <w:rPr>
                <w:rFonts w:ascii="Calibri Light" w:hAnsi="Calibri Light"/>
                <w:color w:val="000000" w:themeColor="text1"/>
                <w:sz w:val="24"/>
                <w:szCs w:val="24"/>
              </w:rPr>
            </w:pPr>
            <w:r w:rsidRPr="006F39D6">
              <w:rPr>
                <w:rFonts w:ascii="Calibri Light" w:hAnsi="Calibri Light"/>
                <w:color w:val="000000" w:themeColor="text1"/>
                <w:sz w:val="24"/>
                <w:szCs w:val="24"/>
              </w:rPr>
              <w:t>POLICY REVIEWED</w:t>
            </w:r>
          </w:p>
        </w:tc>
        <w:tc>
          <w:tcPr>
            <w:tcW w:w="1985" w:type="dxa"/>
            <w:shd w:val="clear" w:color="auto" w:fill="F2F2F2" w:themeFill="background1" w:themeFillShade="F2"/>
            <w:vAlign w:val="center"/>
          </w:tcPr>
          <w:p w14:paraId="749EE4C5" w14:textId="00F9EAC7" w:rsidR="002E0B7B" w:rsidRPr="006F39D6" w:rsidRDefault="00436E06" w:rsidP="002E0B7B">
            <w:pPr>
              <w:jc w:val="center"/>
              <w:rPr>
                <w:rFonts w:ascii="Calibri Light" w:hAnsi="Calibri Light"/>
                <w:color w:val="000000" w:themeColor="text1"/>
                <w:sz w:val="24"/>
                <w:szCs w:val="24"/>
              </w:rPr>
            </w:pPr>
            <w:r w:rsidRPr="006F39D6">
              <w:rPr>
                <w:rFonts w:asciiTheme="majorHAnsi" w:hAnsiTheme="majorHAnsi"/>
                <w:sz w:val="24"/>
                <w:szCs w:val="24"/>
              </w:rPr>
              <w:t>SEPTEMBER 202</w:t>
            </w:r>
            <w:r w:rsidR="003C6C3E">
              <w:rPr>
                <w:rFonts w:asciiTheme="majorHAnsi" w:hAnsiTheme="majorHAnsi"/>
                <w:sz w:val="24"/>
                <w:szCs w:val="24"/>
              </w:rPr>
              <w:t>5</w:t>
            </w:r>
          </w:p>
        </w:tc>
        <w:tc>
          <w:tcPr>
            <w:tcW w:w="2409" w:type="dxa"/>
            <w:gridSpan w:val="2"/>
            <w:shd w:val="clear" w:color="auto" w:fill="D9D9D9" w:themeFill="background1" w:themeFillShade="D9"/>
            <w:vAlign w:val="center"/>
          </w:tcPr>
          <w:p w14:paraId="0EBB62B0" w14:textId="77777777" w:rsidR="002E0B7B" w:rsidRPr="006F39D6" w:rsidRDefault="002E0B7B" w:rsidP="002E0B7B">
            <w:pPr>
              <w:jc w:val="center"/>
              <w:rPr>
                <w:rFonts w:ascii="Calibri Light" w:hAnsi="Calibri Light"/>
                <w:color w:val="000000" w:themeColor="text1"/>
                <w:sz w:val="24"/>
                <w:szCs w:val="24"/>
              </w:rPr>
            </w:pPr>
            <w:r w:rsidRPr="006F39D6">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45C5BD00" w14:textId="7FD8AD89" w:rsidR="002E0B7B" w:rsidRPr="006F39D6" w:rsidRDefault="002E0B7B" w:rsidP="002E0B7B">
            <w:pPr>
              <w:jc w:val="center"/>
              <w:rPr>
                <w:rFonts w:ascii="Calibri Light" w:hAnsi="Calibri Light"/>
                <w:color w:val="000000" w:themeColor="text1"/>
                <w:sz w:val="24"/>
                <w:szCs w:val="24"/>
              </w:rPr>
            </w:pPr>
            <w:r w:rsidRPr="006F39D6">
              <w:rPr>
                <w:rFonts w:asciiTheme="majorHAnsi" w:hAnsiTheme="majorHAnsi"/>
                <w:sz w:val="24"/>
                <w:szCs w:val="24"/>
              </w:rPr>
              <w:t>SEPTEMBER 202</w:t>
            </w:r>
            <w:r w:rsidR="00622AF6">
              <w:rPr>
                <w:rFonts w:asciiTheme="majorHAnsi" w:hAnsiTheme="majorHAnsi"/>
                <w:sz w:val="24"/>
                <w:szCs w:val="24"/>
              </w:rPr>
              <w:t>6</w:t>
            </w:r>
          </w:p>
        </w:tc>
      </w:tr>
      <w:tr w:rsidR="00C63AD6" w14:paraId="7840B81A" w14:textId="77777777" w:rsidTr="00B259BB">
        <w:trPr>
          <w:trHeight w:val="556"/>
        </w:trPr>
        <w:tc>
          <w:tcPr>
            <w:tcW w:w="2405" w:type="dxa"/>
            <w:vAlign w:val="center"/>
          </w:tcPr>
          <w:p w14:paraId="4BE9F1F5" w14:textId="28E9119C" w:rsidR="00C63AD6" w:rsidRPr="006F39D6" w:rsidRDefault="00C63AD6" w:rsidP="00B259BB">
            <w:pPr>
              <w:rPr>
                <w:rFonts w:ascii="Calibri Light" w:hAnsi="Calibri Light"/>
                <w:color w:val="000000" w:themeColor="text1"/>
                <w:sz w:val="24"/>
                <w:szCs w:val="24"/>
              </w:rPr>
            </w:pPr>
            <w:r w:rsidRPr="006F39D6">
              <w:rPr>
                <w:rFonts w:ascii="Calibri Light" w:hAnsi="Calibri Light"/>
                <w:color w:val="000000" w:themeColor="text1"/>
                <w:sz w:val="24"/>
                <w:szCs w:val="24"/>
              </w:rPr>
              <w:t>VERSION NUMBER</w:t>
            </w:r>
          </w:p>
        </w:tc>
        <w:tc>
          <w:tcPr>
            <w:tcW w:w="6581" w:type="dxa"/>
            <w:gridSpan w:val="5"/>
            <w:vAlign w:val="center"/>
          </w:tcPr>
          <w:p w14:paraId="68F41E71" w14:textId="739CA83D" w:rsidR="00C63AD6" w:rsidRPr="00C63AD6" w:rsidRDefault="00C63AD6" w:rsidP="00C63AD6">
            <w:pPr>
              <w:rPr>
                <w:rFonts w:ascii="Calibri Light" w:hAnsi="Calibri Light"/>
                <w:highlight w:val="yellow"/>
              </w:rPr>
            </w:pPr>
            <w:r w:rsidRPr="00725630">
              <w:rPr>
                <w:rFonts w:ascii="Calibri Light" w:hAnsi="Calibri Light"/>
                <w:sz w:val="24"/>
                <w:szCs w:val="24"/>
                <w:highlight w:val="yellow"/>
              </w:rPr>
              <w:t>V1</w:t>
            </w:r>
            <w:r w:rsidR="00622AF6">
              <w:rPr>
                <w:rFonts w:ascii="Calibri Light" w:hAnsi="Calibri Light"/>
                <w:sz w:val="24"/>
                <w:szCs w:val="24"/>
                <w:highlight w:val="yellow"/>
              </w:rPr>
              <w:t>2</w:t>
            </w:r>
            <w:r w:rsidRPr="00725630">
              <w:rPr>
                <w:rFonts w:ascii="Calibri Light" w:hAnsi="Calibri Light"/>
                <w:sz w:val="24"/>
                <w:szCs w:val="24"/>
                <w:highlight w:val="yellow"/>
              </w:rPr>
              <w:t>.09.2</w:t>
            </w:r>
            <w:r w:rsidR="00622AF6">
              <w:rPr>
                <w:rFonts w:ascii="Calibri Light" w:hAnsi="Calibri Light"/>
                <w:sz w:val="24"/>
                <w:szCs w:val="24"/>
                <w:highlight w:val="yellow"/>
              </w:rPr>
              <w:t>5</w:t>
            </w: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even" r:id="rId19"/>
      <w:headerReference w:type="default" r:id="rId20"/>
      <w:footerReference w:type="even" r:id="rId21"/>
      <w:footerReference w:type="default" r:id="rId22"/>
      <w:headerReference w:type="first" r:id="rId23"/>
      <w:footerReference w:type="first" r:id="rId2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C8C4E" w14:textId="77777777" w:rsidR="00987917" w:rsidRDefault="00987917" w:rsidP="0021486F">
      <w:pPr>
        <w:spacing w:after="0" w:line="240" w:lineRule="auto"/>
      </w:pPr>
      <w:r>
        <w:separator/>
      </w:r>
    </w:p>
  </w:endnote>
  <w:endnote w:type="continuationSeparator" w:id="0">
    <w:p w14:paraId="1CAAFE4C" w14:textId="77777777" w:rsidR="00987917" w:rsidRDefault="00987917" w:rsidP="0021486F">
      <w:pPr>
        <w:spacing w:after="0" w:line="240" w:lineRule="auto"/>
      </w:pPr>
      <w:r>
        <w:continuationSeparator/>
      </w:r>
    </w:p>
  </w:endnote>
  <w:endnote w:type="continuationNotice" w:id="1">
    <w:p w14:paraId="4A2CADB4" w14:textId="77777777" w:rsidR="00987917" w:rsidRDefault="00987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panose1 w:val="020B0600040502020204"/>
    <w:charset w:val="00"/>
    <w:family w:val="swiss"/>
    <w:pitch w:val="variable"/>
    <w:sig w:usb0="E1000AEF" w:usb1="5000A1FF" w:usb2="00000000" w:usb3="00000000" w:csb0="000001BF" w:csb1="00000000"/>
  </w:font>
  <w:font w:name="ヒラギノ角ゴ Pro W3">
    <w:altName w:val="Yu Gothic"/>
    <w:panose1 w:val="020B0604020202020204"/>
    <w:charset w:val="80"/>
    <w:family w:val="swiss"/>
    <w:pitch w:val="variable"/>
    <w:sig w:usb0="E00002FF" w:usb1="7AC7FFFF" w:usb2="00000012" w:usb3="00000000" w:csb0="0002000D"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Univers 45 Light">
    <w:altName w:val="Calibri"/>
    <w:panose1 w:val="020B06040202020202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368037"/>
      <w:docPartObj>
        <w:docPartGallery w:val="Page Numbers (Bottom of Page)"/>
        <w:docPartUnique/>
      </w:docPartObj>
    </w:sdtPr>
    <w:sdtEndPr>
      <w:rPr>
        <w:rStyle w:val="PageNumber"/>
      </w:rPr>
    </w:sdtEndPr>
    <w:sdtContent>
      <w:p w14:paraId="63BEDCF7" w14:textId="43B0310B" w:rsidR="003C1C0C" w:rsidRDefault="003C1C0C"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79A7F" w14:textId="77777777" w:rsidR="003C1C0C" w:rsidRDefault="003C1C0C" w:rsidP="003C1C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735771"/>
      <w:docPartObj>
        <w:docPartGallery w:val="Page Numbers (Bottom of Page)"/>
        <w:docPartUnique/>
      </w:docPartObj>
    </w:sdtPr>
    <w:sdtEndPr>
      <w:rPr>
        <w:rStyle w:val="PageNumber"/>
      </w:rPr>
    </w:sdtEndPr>
    <w:sdtContent>
      <w:p w14:paraId="568D2839" w14:textId="630AED90" w:rsidR="003C1C0C" w:rsidRDefault="003C1C0C"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41A24DAF" w:rsidR="001C66CA" w:rsidRDefault="003C6C3E" w:rsidP="003C1C0C">
    <w:pPr>
      <w:pStyle w:val="Footer"/>
      <w:spacing w:before="240"/>
      <w:ind w:firstLine="360"/>
    </w:pPr>
    <w:r>
      <w:rPr>
        <w:rFonts w:ascii="Calibri Light" w:hAnsi="Calibri Light"/>
        <w:color w:val="16A6C6"/>
        <w:sz w:val="18"/>
        <w:szCs w:val="18"/>
      </w:rPr>
      <w:t>DCH</w:t>
    </w:r>
    <w:r w:rsidR="001C66CA" w:rsidRPr="00436E06">
      <w:rPr>
        <w:rFonts w:ascii="Calibri Light" w:hAnsi="Calibri Light"/>
        <w:color w:val="16A6C6"/>
        <w:sz w:val="18"/>
        <w:szCs w:val="18"/>
      </w:rPr>
      <w:t xml:space="preserve"> </w:t>
    </w:r>
    <w:r w:rsidR="001C66CA">
      <w:rPr>
        <w:rFonts w:ascii="Calibri Light" w:hAnsi="Calibri Light"/>
        <w:sz w:val="18"/>
        <w:szCs w:val="18"/>
      </w:rPr>
      <w:t>–</w:t>
    </w:r>
    <w:r w:rsidR="001C66CA">
      <w:rPr>
        <w:rFonts w:ascii="Calibri Light" w:hAnsi="Calibri Light"/>
        <w:sz w:val="18"/>
        <w:szCs w:val="18"/>
        <w:lang w:val="en-US"/>
      </w:rPr>
      <w:t xml:space="preserve"> </w:t>
    </w:r>
    <w:r w:rsidR="009F2937">
      <w:rPr>
        <w:rFonts w:ascii="Calibri Light" w:hAnsi="Calibri Light"/>
        <w:sz w:val="18"/>
        <w:szCs w:val="18"/>
        <w:lang w:val="en-US"/>
      </w:rPr>
      <w:t>Water Safety Policy</w:t>
    </w:r>
    <w:r w:rsidR="000D50C2">
      <w:rPr>
        <w:rFonts w:ascii="Calibri Light" w:hAnsi="Calibri Light"/>
        <w:sz w:val="18"/>
        <w:szCs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3D49" w14:textId="77777777" w:rsidR="003C6C3E" w:rsidRDefault="003C6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8748" w14:textId="77777777" w:rsidR="00987917" w:rsidRDefault="00987917" w:rsidP="0021486F">
      <w:pPr>
        <w:spacing w:after="0" w:line="240" w:lineRule="auto"/>
      </w:pPr>
      <w:r>
        <w:separator/>
      </w:r>
    </w:p>
  </w:footnote>
  <w:footnote w:type="continuationSeparator" w:id="0">
    <w:p w14:paraId="3F16AF4F" w14:textId="77777777" w:rsidR="00987917" w:rsidRDefault="00987917" w:rsidP="0021486F">
      <w:pPr>
        <w:spacing w:after="0" w:line="240" w:lineRule="auto"/>
      </w:pPr>
      <w:r>
        <w:continuationSeparator/>
      </w:r>
    </w:p>
  </w:footnote>
  <w:footnote w:type="continuationNotice" w:id="1">
    <w:p w14:paraId="73843619" w14:textId="77777777" w:rsidR="00987917" w:rsidRDefault="009879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6715" w14:textId="77777777" w:rsidR="003C6C3E" w:rsidRDefault="003C6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5203E09E" w:rsidR="001C66CA" w:rsidRDefault="003C6C3E">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4DEB1835">
              <wp:simplePos x="0" y="0"/>
              <wp:positionH relativeFrom="column">
                <wp:posOffset>-306932</wp:posOffset>
              </wp:positionH>
              <wp:positionV relativeFrom="paragraph">
                <wp:posOffset>-220016</wp:posOffset>
              </wp:positionV>
              <wp:extent cx="397092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97092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1380F425" w:rsidR="001C66CA" w:rsidRPr="004E7272" w:rsidRDefault="003C6C3E" w:rsidP="00A07751">
                          <w:pPr>
                            <w:rPr>
                              <w:rFonts w:ascii="Calibri Light" w:hAnsi="Calibri Light"/>
                              <w:color w:val="FFFFFF" w:themeColor="background1"/>
                            </w:rPr>
                          </w:pPr>
                          <w:r>
                            <w:rPr>
                              <w:rFonts w:ascii="Calibri Light" w:hAnsi="Calibri Light"/>
                              <w:color w:val="FFFFFF" w:themeColor="background1"/>
                            </w:rPr>
                            <w:t xml:space="preserve">Dromana Community House – Little Gum Early Learning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15pt;margin-top:-17.3pt;width:312.65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" filled="f" stroked="f">
              <v:textbox>
                <w:txbxContent>
                  <w:p w14:paraId="32AB4840" w14:textId="1380F425" w:rsidR="001C66CA" w:rsidRPr="004E7272" w:rsidRDefault="003C6C3E" w:rsidP="00A07751">
                    <w:pPr>
                      <w:rPr>
                        <w:rFonts w:ascii="Calibri Light" w:hAnsi="Calibri Light"/>
                        <w:color w:val="FFFFFF" w:themeColor="background1"/>
                      </w:rPr>
                    </w:pPr>
                    <w:r>
                      <w:rPr>
                        <w:rFonts w:ascii="Calibri Light" w:hAnsi="Calibri Light"/>
                        <w:color w:val="FFFFFF" w:themeColor="background1"/>
                      </w:rPr>
                      <w:t xml:space="preserve">Dromana Community House – Little Gum Early Learning  </w:t>
                    </w:r>
                  </w:p>
                </w:txbxContent>
              </v:textbox>
            </v:shape>
          </w:pict>
        </mc:Fallback>
      </mc:AlternateContent>
    </w:r>
    <w:r w:rsidR="001C66CA"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7633F7FD">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" fillcolor="#16a6c6"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001C66CA"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0B1A0F26">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&#13;&#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DB2B" w14:textId="77777777" w:rsidR="003C6C3E" w:rsidRDefault="003C6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cs="Times New Roman"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15:restartNumberingAfterBreak="0">
    <w:nsid w:val="00000004"/>
    <w:multiLevelType w:val="multilevel"/>
    <w:tmpl w:val="894EE876"/>
    <w:lvl w:ilvl="0">
      <w:start w:val="1"/>
      <w:numFmt w:val="bullet"/>
      <w:lvlText w:val="·"/>
      <w:lvlJc w:val="left"/>
      <w:pPr>
        <w:tabs>
          <w:tab w:val="num" w:pos="66"/>
        </w:tabs>
        <w:ind w:left="66" w:firstLine="360"/>
      </w:pPr>
      <w:rPr>
        <w:rFonts w:ascii="Lucida Grande" w:eastAsia="ヒラギノ角ゴ Pro W3" w:hAnsi="Symbol" w:cs="Times New Roman"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15:restartNumberingAfterBreak="0">
    <w:nsid w:val="01775D6B"/>
    <w:multiLevelType w:val="hybridMultilevel"/>
    <w:tmpl w:val="2EE0AC86"/>
    <w:lvl w:ilvl="0" w:tplc="00000001">
      <w:start w:val="1"/>
      <w:numFmt w:val="bullet"/>
      <w:lvlText w:val="•"/>
      <w:lvlJc w:val="left"/>
      <w:pPr>
        <w:ind w:left="3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1B1F53"/>
    <w:multiLevelType w:val="hybridMultilevel"/>
    <w:tmpl w:val="DB1A016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420E77"/>
    <w:multiLevelType w:val="hybridMultilevel"/>
    <w:tmpl w:val="271816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42CEA"/>
    <w:multiLevelType w:val="hybridMultilevel"/>
    <w:tmpl w:val="E75EAE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D7707A"/>
    <w:multiLevelType w:val="hybridMultilevel"/>
    <w:tmpl w:val="9752D2F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D271A25"/>
    <w:multiLevelType w:val="hybridMultilevel"/>
    <w:tmpl w:val="0DFE324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B47BB"/>
    <w:multiLevelType w:val="hybridMultilevel"/>
    <w:tmpl w:val="15B0406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672F7C"/>
    <w:multiLevelType w:val="hybridMultilevel"/>
    <w:tmpl w:val="C2D03DB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A25A91"/>
    <w:multiLevelType w:val="hybridMultilevel"/>
    <w:tmpl w:val="540EF070"/>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186B45"/>
    <w:multiLevelType w:val="hybridMultilevel"/>
    <w:tmpl w:val="B6B616C2"/>
    <w:lvl w:ilvl="0" w:tplc="66B248E2">
      <w:numFmt w:val="bullet"/>
      <w:lvlText w:val="•"/>
      <w:lvlJc w:val="left"/>
      <w:pPr>
        <w:ind w:left="360" w:hanging="360"/>
      </w:pPr>
      <w:rPr>
        <w:rFonts w:ascii="Calibri Light" w:eastAsiaTheme="minorEastAsia" w:hAnsi="Calibri Light" w:cstheme="minorBid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A47FBA"/>
    <w:multiLevelType w:val="hybridMultilevel"/>
    <w:tmpl w:val="8B64FB4C"/>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E71B5"/>
    <w:multiLevelType w:val="hybridMultilevel"/>
    <w:tmpl w:val="FD34703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F266AC"/>
    <w:multiLevelType w:val="hybridMultilevel"/>
    <w:tmpl w:val="399441A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7E3392"/>
    <w:multiLevelType w:val="hybridMultilevel"/>
    <w:tmpl w:val="A6EC2640"/>
    <w:lvl w:ilvl="0" w:tplc="00000001">
      <w:start w:val="1"/>
      <w:numFmt w:val="bullet"/>
      <w:lvlText w:val="•"/>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41C86A51"/>
    <w:multiLevelType w:val="hybridMultilevel"/>
    <w:tmpl w:val="06F2C460"/>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334F03"/>
    <w:multiLevelType w:val="hybridMultilevel"/>
    <w:tmpl w:val="D0B40DB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2307C5"/>
    <w:multiLevelType w:val="hybridMultilevel"/>
    <w:tmpl w:val="735E5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4E5AD1"/>
    <w:multiLevelType w:val="hybridMultilevel"/>
    <w:tmpl w:val="30E65FA8"/>
    <w:lvl w:ilvl="0" w:tplc="00000001">
      <w:start w:val="1"/>
      <w:numFmt w:val="bullet"/>
      <w:lvlText w:val="•"/>
      <w:lvlJc w:val="left"/>
      <w:pPr>
        <w:ind w:left="360" w:hanging="360"/>
      </w:pPr>
      <w:rPr>
        <w:rFonts w:hint="default"/>
      </w:rPr>
    </w:lvl>
    <w:lvl w:ilvl="1" w:tplc="FFFFFFFF">
      <w:start w:val="1"/>
      <w:numFmt w:val="bullet"/>
      <w:lvlText w:val="o"/>
      <w:lvlJc w:val="left"/>
      <w:pPr>
        <w:ind w:left="2520" w:hanging="360"/>
      </w:pPr>
      <w:rPr>
        <w:rFonts w:ascii="Courier New" w:hAnsi="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4A3D5036"/>
    <w:multiLevelType w:val="hybridMultilevel"/>
    <w:tmpl w:val="F246E93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6A3A0A"/>
    <w:multiLevelType w:val="hybridMultilevel"/>
    <w:tmpl w:val="C27E1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E9A21ED"/>
    <w:multiLevelType w:val="hybridMultilevel"/>
    <w:tmpl w:val="0444DD84"/>
    <w:lvl w:ilvl="0" w:tplc="08090003">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234583F"/>
    <w:multiLevelType w:val="hybridMultilevel"/>
    <w:tmpl w:val="5A1C760C"/>
    <w:lvl w:ilvl="0" w:tplc="66B248E2">
      <w:numFmt w:val="bullet"/>
      <w:lvlText w:val="•"/>
      <w:lvlJc w:val="left"/>
      <w:pPr>
        <w:ind w:left="360" w:hanging="360"/>
      </w:pPr>
      <w:rPr>
        <w:rFonts w:ascii="Calibri Light" w:eastAsiaTheme="minorEastAsia" w:hAnsi="Calibri Light" w:cstheme="minorBidi"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F630ED"/>
    <w:multiLevelType w:val="hybridMultilevel"/>
    <w:tmpl w:val="78A617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5E6EF3"/>
    <w:multiLevelType w:val="hybridMultilevel"/>
    <w:tmpl w:val="CA54A32C"/>
    <w:lvl w:ilvl="0" w:tplc="F0DCE35E">
      <w:start w:val="1"/>
      <w:numFmt w:val="bullet"/>
      <w:lvlText w:val="•"/>
      <w:lvlJc w:val="left"/>
      <w:pPr>
        <w:ind w:left="360" w:hanging="360"/>
      </w:pPr>
      <w:rPr>
        <w:rFonts w:hint="default"/>
        <w:sz w:val="20"/>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27"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8F7EF7"/>
    <w:multiLevelType w:val="hybridMultilevel"/>
    <w:tmpl w:val="FF88B2A0"/>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FE4E2A"/>
    <w:multiLevelType w:val="hybridMultilevel"/>
    <w:tmpl w:val="DC4A870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C4547"/>
    <w:multiLevelType w:val="hybridMultilevel"/>
    <w:tmpl w:val="578C016E"/>
    <w:lvl w:ilvl="0" w:tplc="00000001">
      <w:start w:val="1"/>
      <w:numFmt w:val="bullet"/>
      <w:lvlText w:val="•"/>
      <w:lvlJc w:val="left"/>
      <w:pPr>
        <w:ind w:left="360" w:hanging="360"/>
      </w:pPr>
      <w:rPr>
        <w:rFonts w:hint="default"/>
      </w:rPr>
    </w:lvl>
    <w:lvl w:ilvl="1" w:tplc="FFFFFFFF">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1" w15:restartNumberingAfterBreak="0">
    <w:nsid w:val="73461764"/>
    <w:multiLevelType w:val="hybridMultilevel"/>
    <w:tmpl w:val="F3800A5C"/>
    <w:lvl w:ilvl="0" w:tplc="00000001">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BB37E1"/>
    <w:multiLevelType w:val="hybridMultilevel"/>
    <w:tmpl w:val="C714C3D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D0661F"/>
    <w:multiLevelType w:val="hybridMultilevel"/>
    <w:tmpl w:val="E2BCE5A6"/>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0626947">
    <w:abstractNumId w:val="2"/>
  </w:num>
  <w:num w:numId="2" w16cid:durableId="267154759">
    <w:abstractNumId w:val="7"/>
  </w:num>
  <w:num w:numId="3" w16cid:durableId="1425027208">
    <w:abstractNumId w:val="18"/>
  </w:num>
  <w:num w:numId="4" w16cid:durableId="1388869702">
    <w:abstractNumId w:val="22"/>
  </w:num>
  <w:num w:numId="5" w16cid:durableId="1698310645">
    <w:abstractNumId w:val="0"/>
  </w:num>
  <w:num w:numId="6" w16cid:durableId="504825196">
    <w:abstractNumId w:val="1"/>
  </w:num>
  <w:num w:numId="7" w16cid:durableId="1035236365">
    <w:abstractNumId w:val="5"/>
  </w:num>
  <w:num w:numId="8" w16cid:durableId="332613201">
    <w:abstractNumId w:val="25"/>
  </w:num>
  <w:num w:numId="9" w16cid:durableId="698042610">
    <w:abstractNumId w:val="8"/>
  </w:num>
  <w:num w:numId="10" w16cid:durableId="1516454664">
    <w:abstractNumId w:val="6"/>
  </w:num>
  <w:num w:numId="11" w16cid:durableId="1508204630">
    <w:abstractNumId w:val="29"/>
  </w:num>
  <w:num w:numId="12" w16cid:durableId="129178231">
    <w:abstractNumId w:val="19"/>
  </w:num>
  <w:num w:numId="13" w16cid:durableId="1203326415">
    <w:abstractNumId w:val="13"/>
  </w:num>
  <w:num w:numId="14" w16cid:durableId="719865328">
    <w:abstractNumId w:val="15"/>
  </w:num>
  <w:num w:numId="15" w16cid:durableId="1353608821">
    <w:abstractNumId w:val="14"/>
  </w:num>
  <w:num w:numId="16" w16cid:durableId="972636152">
    <w:abstractNumId w:val="4"/>
  </w:num>
  <w:num w:numId="17" w16cid:durableId="341513857">
    <w:abstractNumId w:val="3"/>
  </w:num>
  <w:num w:numId="18" w16cid:durableId="1573812633">
    <w:abstractNumId w:val="21"/>
  </w:num>
  <w:num w:numId="19" w16cid:durableId="437603796">
    <w:abstractNumId w:val="11"/>
  </w:num>
  <w:num w:numId="20" w16cid:durableId="1141967371">
    <w:abstractNumId w:val="23"/>
  </w:num>
  <w:num w:numId="21" w16cid:durableId="321543802">
    <w:abstractNumId w:val="24"/>
  </w:num>
  <w:num w:numId="22" w16cid:durableId="1267270235">
    <w:abstractNumId w:val="16"/>
  </w:num>
  <w:num w:numId="23" w16cid:durableId="506943330">
    <w:abstractNumId w:val="27"/>
  </w:num>
  <w:num w:numId="24" w16cid:durableId="1922565326">
    <w:abstractNumId w:val="26"/>
  </w:num>
  <w:num w:numId="25" w16cid:durableId="1695496930">
    <w:abstractNumId w:val="30"/>
  </w:num>
  <w:num w:numId="26" w16cid:durableId="593826799">
    <w:abstractNumId w:val="31"/>
  </w:num>
  <w:num w:numId="27" w16cid:durableId="1035274374">
    <w:abstractNumId w:val="9"/>
  </w:num>
  <w:num w:numId="28" w16cid:durableId="1213618305">
    <w:abstractNumId w:val="20"/>
  </w:num>
  <w:num w:numId="29" w16cid:durableId="155151938">
    <w:abstractNumId w:val="33"/>
  </w:num>
  <w:num w:numId="30" w16cid:durableId="2115326066">
    <w:abstractNumId w:val="32"/>
  </w:num>
  <w:num w:numId="31" w16cid:durableId="2132358217">
    <w:abstractNumId w:val="10"/>
  </w:num>
  <w:num w:numId="32" w16cid:durableId="1095439617">
    <w:abstractNumId w:val="17"/>
  </w:num>
  <w:num w:numId="33" w16cid:durableId="2133555045">
    <w:abstractNumId w:val="28"/>
  </w:num>
  <w:num w:numId="34" w16cid:durableId="196773895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7C07"/>
    <w:rsid w:val="000230D2"/>
    <w:rsid w:val="00034A58"/>
    <w:rsid w:val="000359C1"/>
    <w:rsid w:val="00036873"/>
    <w:rsid w:val="00041FE5"/>
    <w:rsid w:val="00044AD5"/>
    <w:rsid w:val="000506E6"/>
    <w:rsid w:val="0005762D"/>
    <w:rsid w:val="000A433F"/>
    <w:rsid w:val="000B13C0"/>
    <w:rsid w:val="000B5720"/>
    <w:rsid w:val="000C13BB"/>
    <w:rsid w:val="000D50C2"/>
    <w:rsid w:val="000D5E2E"/>
    <w:rsid w:val="000E49C3"/>
    <w:rsid w:val="000F1B1B"/>
    <w:rsid w:val="001116BE"/>
    <w:rsid w:val="0012404A"/>
    <w:rsid w:val="00124AD1"/>
    <w:rsid w:val="0013625E"/>
    <w:rsid w:val="00136ABB"/>
    <w:rsid w:val="00151307"/>
    <w:rsid w:val="00151775"/>
    <w:rsid w:val="0015285C"/>
    <w:rsid w:val="00155D47"/>
    <w:rsid w:val="00165CD9"/>
    <w:rsid w:val="00167975"/>
    <w:rsid w:val="00186551"/>
    <w:rsid w:val="001A1700"/>
    <w:rsid w:val="001A51B8"/>
    <w:rsid w:val="001B42D4"/>
    <w:rsid w:val="001C48CD"/>
    <w:rsid w:val="001C66CA"/>
    <w:rsid w:val="001D1E2C"/>
    <w:rsid w:val="00201D86"/>
    <w:rsid w:val="00201E0F"/>
    <w:rsid w:val="0021486F"/>
    <w:rsid w:val="00214A03"/>
    <w:rsid w:val="00217BE9"/>
    <w:rsid w:val="00223807"/>
    <w:rsid w:val="00233657"/>
    <w:rsid w:val="00241971"/>
    <w:rsid w:val="00244E80"/>
    <w:rsid w:val="00252DDC"/>
    <w:rsid w:val="00266486"/>
    <w:rsid w:val="002732F7"/>
    <w:rsid w:val="00273812"/>
    <w:rsid w:val="002A68A8"/>
    <w:rsid w:val="002B2A06"/>
    <w:rsid w:val="002B7C3A"/>
    <w:rsid w:val="002C4D32"/>
    <w:rsid w:val="002E0B7B"/>
    <w:rsid w:val="002E34E0"/>
    <w:rsid w:val="002F5053"/>
    <w:rsid w:val="00313053"/>
    <w:rsid w:val="00321518"/>
    <w:rsid w:val="0032241B"/>
    <w:rsid w:val="0032350F"/>
    <w:rsid w:val="00324317"/>
    <w:rsid w:val="0033736B"/>
    <w:rsid w:val="00344B89"/>
    <w:rsid w:val="00350A36"/>
    <w:rsid w:val="003519BA"/>
    <w:rsid w:val="0036669C"/>
    <w:rsid w:val="00385137"/>
    <w:rsid w:val="00386272"/>
    <w:rsid w:val="00386CE0"/>
    <w:rsid w:val="003908ED"/>
    <w:rsid w:val="003A0215"/>
    <w:rsid w:val="003A4132"/>
    <w:rsid w:val="003A4C16"/>
    <w:rsid w:val="003C1C0C"/>
    <w:rsid w:val="003C286C"/>
    <w:rsid w:val="003C6C3E"/>
    <w:rsid w:val="003D6AF9"/>
    <w:rsid w:val="003F59E7"/>
    <w:rsid w:val="003F6504"/>
    <w:rsid w:val="00400B4C"/>
    <w:rsid w:val="00415F8F"/>
    <w:rsid w:val="004162A3"/>
    <w:rsid w:val="00421625"/>
    <w:rsid w:val="0042395E"/>
    <w:rsid w:val="00436E06"/>
    <w:rsid w:val="004523C5"/>
    <w:rsid w:val="00453A52"/>
    <w:rsid w:val="0045799A"/>
    <w:rsid w:val="00487630"/>
    <w:rsid w:val="004A2911"/>
    <w:rsid w:val="004A2B0B"/>
    <w:rsid w:val="004A4A12"/>
    <w:rsid w:val="004A79B2"/>
    <w:rsid w:val="004B1ABE"/>
    <w:rsid w:val="004B33FF"/>
    <w:rsid w:val="004E356A"/>
    <w:rsid w:val="004E7AF5"/>
    <w:rsid w:val="00500BD9"/>
    <w:rsid w:val="0051038C"/>
    <w:rsid w:val="00515341"/>
    <w:rsid w:val="00526819"/>
    <w:rsid w:val="00543108"/>
    <w:rsid w:val="005504F7"/>
    <w:rsid w:val="005516A3"/>
    <w:rsid w:val="00570F69"/>
    <w:rsid w:val="00573090"/>
    <w:rsid w:val="00576F23"/>
    <w:rsid w:val="00593CBB"/>
    <w:rsid w:val="005C48AF"/>
    <w:rsid w:val="005C5C30"/>
    <w:rsid w:val="005D148A"/>
    <w:rsid w:val="005D5513"/>
    <w:rsid w:val="005D7F72"/>
    <w:rsid w:val="005F1CFD"/>
    <w:rsid w:val="005F1D6D"/>
    <w:rsid w:val="005F463B"/>
    <w:rsid w:val="005F6F48"/>
    <w:rsid w:val="00605BD5"/>
    <w:rsid w:val="00622AF6"/>
    <w:rsid w:val="00623917"/>
    <w:rsid w:val="006256DB"/>
    <w:rsid w:val="00633523"/>
    <w:rsid w:val="00642C6F"/>
    <w:rsid w:val="0065609E"/>
    <w:rsid w:val="006711A9"/>
    <w:rsid w:val="0067768E"/>
    <w:rsid w:val="006872AE"/>
    <w:rsid w:val="006959D5"/>
    <w:rsid w:val="006A01FF"/>
    <w:rsid w:val="006A05C3"/>
    <w:rsid w:val="006E68C3"/>
    <w:rsid w:val="006F39D6"/>
    <w:rsid w:val="007177EF"/>
    <w:rsid w:val="00723977"/>
    <w:rsid w:val="00725630"/>
    <w:rsid w:val="00734960"/>
    <w:rsid w:val="007413B2"/>
    <w:rsid w:val="007462E4"/>
    <w:rsid w:val="00754AEB"/>
    <w:rsid w:val="00754E0E"/>
    <w:rsid w:val="00774B16"/>
    <w:rsid w:val="007764EA"/>
    <w:rsid w:val="007905CB"/>
    <w:rsid w:val="007A1E4C"/>
    <w:rsid w:val="007B090D"/>
    <w:rsid w:val="007C0AAD"/>
    <w:rsid w:val="007C1869"/>
    <w:rsid w:val="007C2748"/>
    <w:rsid w:val="007C5759"/>
    <w:rsid w:val="007C5C49"/>
    <w:rsid w:val="007C749A"/>
    <w:rsid w:val="007E1EE6"/>
    <w:rsid w:val="007F57AF"/>
    <w:rsid w:val="00803850"/>
    <w:rsid w:val="008145AF"/>
    <w:rsid w:val="00816B2D"/>
    <w:rsid w:val="00816E49"/>
    <w:rsid w:val="0083631B"/>
    <w:rsid w:val="00842F2C"/>
    <w:rsid w:val="008444D1"/>
    <w:rsid w:val="00847513"/>
    <w:rsid w:val="00850E2E"/>
    <w:rsid w:val="00857F96"/>
    <w:rsid w:val="00873833"/>
    <w:rsid w:val="00874F13"/>
    <w:rsid w:val="00880D6A"/>
    <w:rsid w:val="008851AA"/>
    <w:rsid w:val="008B2D8F"/>
    <w:rsid w:val="008B604B"/>
    <w:rsid w:val="008C57B4"/>
    <w:rsid w:val="008D03A9"/>
    <w:rsid w:val="008D6B65"/>
    <w:rsid w:val="008E6DC8"/>
    <w:rsid w:val="008F28CA"/>
    <w:rsid w:val="008F4F13"/>
    <w:rsid w:val="008F4F94"/>
    <w:rsid w:val="009042A1"/>
    <w:rsid w:val="00905241"/>
    <w:rsid w:val="009059BD"/>
    <w:rsid w:val="00910CA0"/>
    <w:rsid w:val="00942192"/>
    <w:rsid w:val="0094698D"/>
    <w:rsid w:val="00954BF1"/>
    <w:rsid w:val="0095731D"/>
    <w:rsid w:val="00960FB9"/>
    <w:rsid w:val="00962948"/>
    <w:rsid w:val="00973F3E"/>
    <w:rsid w:val="00975A17"/>
    <w:rsid w:val="00987917"/>
    <w:rsid w:val="0099199E"/>
    <w:rsid w:val="00997781"/>
    <w:rsid w:val="009A416F"/>
    <w:rsid w:val="009A4E8B"/>
    <w:rsid w:val="009B2716"/>
    <w:rsid w:val="009B3466"/>
    <w:rsid w:val="009B6618"/>
    <w:rsid w:val="009B744C"/>
    <w:rsid w:val="009C4400"/>
    <w:rsid w:val="009D4235"/>
    <w:rsid w:val="009D4F39"/>
    <w:rsid w:val="009F2937"/>
    <w:rsid w:val="00A0676C"/>
    <w:rsid w:val="00A07751"/>
    <w:rsid w:val="00A1132B"/>
    <w:rsid w:val="00A17459"/>
    <w:rsid w:val="00A26872"/>
    <w:rsid w:val="00A34AC1"/>
    <w:rsid w:val="00A34D7B"/>
    <w:rsid w:val="00A4157A"/>
    <w:rsid w:val="00A43702"/>
    <w:rsid w:val="00A64358"/>
    <w:rsid w:val="00A73472"/>
    <w:rsid w:val="00A80A9C"/>
    <w:rsid w:val="00A81408"/>
    <w:rsid w:val="00A960D0"/>
    <w:rsid w:val="00A97992"/>
    <w:rsid w:val="00A97A53"/>
    <w:rsid w:val="00AA04CB"/>
    <w:rsid w:val="00AA21B4"/>
    <w:rsid w:val="00AA5579"/>
    <w:rsid w:val="00AB1AA1"/>
    <w:rsid w:val="00AB7415"/>
    <w:rsid w:val="00AC7604"/>
    <w:rsid w:val="00AC7EDD"/>
    <w:rsid w:val="00AE1785"/>
    <w:rsid w:val="00AF1A7C"/>
    <w:rsid w:val="00AF6C03"/>
    <w:rsid w:val="00B259BB"/>
    <w:rsid w:val="00B3795A"/>
    <w:rsid w:val="00B64BBE"/>
    <w:rsid w:val="00B70EE2"/>
    <w:rsid w:val="00B72B18"/>
    <w:rsid w:val="00B8038F"/>
    <w:rsid w:val="00BA4A77"/>
    <w:rsid w:val="00BB041A"/>
    <w:rsid w:val="00BB7CC2"/>
    <w:rsid w:val="00BC1EC2"/>
    <w:rsid w:val="00BD01D0"/>
    <w:rsid w:val="00BD0583"/>
    <w:rsid w:val="00BD5024"/>
    <w:rsid w:val="00BD681D"/>
    <w:rsid w:val="00BE43D6"/>
    <w:rsid w:val="00BF758C"/>
    <w:rsid w:val="00C366A8"/>
    <w:rsid w:val="00C42FD9"/>
    <w:rsid w:val="00C433EB"/>
    <w:rsid w:val="00C441BA"/>
    <w:rsid w:val="00C55006"/>
    <w:rsid w:val="00C63AD6"/>
    <w:rsid w:val="00C673A0"/>
    <w:rsid w:val="00C755AF"/>
    <w:rsid w:val="00C819D4"/>
    <w:rsid w:val="00C94FB2"/>
    <w:rsid w:val="00CB0049"/>
    <w:rsid w:val="00CB4EAA"/>
    <w:rsid w:val="00CC11BC"/>
    <w:rsid w:val="00CC440D"/>
    <w:rsid w:val="00CC447C"/>
    <w:rsid w:val="00CD113E"/>
    <w:rsid w:val="00CD2B5F"/>
    <w:rsid w:val="00CD3758"/>
    <w:rsid w:val="00CD47FB"/>
    <w:rsid w:val="00CE03BE"/>
    <w:rsid w:val="00CE4A67"/>
    <w:rsid w:val="00CF167E"/>
    <w:rsid w:val="00CF3DE5"/>
    <w:rsid w:val="00CF704D"/>
    <w:rsid w:val="00D00F97"/>
    <w:rsid w:val="00D108FA"/>
    <w:rsid w:val="00D168BA"/>
    <w:rsid w:val="00D17786"/>
    <w:rsid w:val="00D2098A"/>
    <w:rsid w:val="00D212FD"/>
    <w:rsid w:val="00D4010C"/>
    <w:rsid w:val="00D4338B"/>
    <w:rsid w:val="00D540C8"/>
    <w:rsid w:val="00D54B9F"/>
    <w:rsid w:val="00D55175"/>
    <w:rsid w:val="00D61202"/>
    <w:rsid w:val="00D656E1"/>
    <w:rsid w:val="00D70AF1"/>
    <w:rsid w:val="00D76176"/>
    <w:rsid w:val="00D84546"/>
    <w:rsid w:val="00D9037C"/>
    <w:rsid w:val="00D959E4"/>
    <w:rsid w:val="00DB04A2"/>
    <w:rsid w:val="00DB2B22"/>
    <w:rsid w:val="00DB3CA4"/>
    <w:rsid w:val="00DB682C"/>
    <w:rsid w:val="00DC3406"/>
    <w:rsid w:val="00DC50C3"/>
    <w:rsid w:val="00DD619F"/>
    <w:rsid w:val="00DF0450"/>
    <w:rsid w:val="00DF725F"/>
    <w:rsid w:val="00E10758"/>
    <w:rsid w:val="00E126A0"/>
    <w:rsid w:val="00E338EE"/>
    <w:rsid w:val="00E35530"/>
    <w:rsid w:val="00E508CF"/>
    <w:rsid w:val="00E5094F"/>
    <w:rsid w:val="00E54467"/>
    <w:rsid w:val="00E66E9E"/>
    <w:rsid w:val="00E73E67"/>
    <w:rsid w:val="00E9644F"/>
    <w:rsid w:val="00E96471"/>
    <w:rsid w:val="00EB0FC2"/>
    <w:rsid w:val="00EC13FA"/>
    <w:rsid w:val="00EC176D"/>
    <w:rsid w:val="00EC3403"/>
    <w:rsid w:val="00EE597E"/>
    <w:rsid w:val="00EE65CD"/>
    <w:rsid w:val="00EF3C49"/>
    <w:rsid w:val="00F01B4D"/>
    <w:rsid w:val="00F038A1"/>
    <w:rsid w:val="00F06055"/>
    <w:rsid w:val="00F12A27"/>
    <w:rsid w:val="00F2135F"/>
    <w:rsid w:val="00F22848"/>
    <w:rsid w:val="00F235D4"/>
    <w:rsid w:val="00F23B6F"/>
    <w:rsid w:val="00F326EF"/>
    <w:rsid w:val="00F34D49"/>
    <w:rsid w:val="00F43138"/>
    <w:rsid w:val="00F435AC"/>
    <w:rsid w:val="00F5133E"/>
    <w:rsid w:val="00F5739C"/>
    <w:rsid w:val="00F60F22"/>
    <w:rsid w:val="00F76119"/>
    <w:rsid w:val="00F8230E"/>
    <w:rsid w:val="00F83C27"/>
    <w:rsid w:val="00F852F9"/>
    <w:rsid w:val="00F87878"/>
    <w:rsid w:val="00FA4F53"/>
    <w:rsid w:val="00FA5108"/>
    <w:rsid w:val="00FA5A34"/>
    <w:rsid w:val="00FB1C03"/>
    <w:rsid w:val="00FB6925"/>
    <w:rsid w:val="00FC0B7A"/>
    <w:rsid w:val="36D2D3A8"/>
    <w:rsid w:val="5CD85068"/>
    <w:rsid w:val="7B57D5C1"/>
    <w:rsid w:val="7DA488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487EE14-A950-3B41-8BE8-4236EFD3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styleId="BodyText">
    <w:name w:val="Body Text"/>
    <w:basedOn w:val="Normal"/>
    <w:link w:val="BodyTextChar"/>
    <w:unhideWhenUsed/>
    <w:rsid w:val="000A433F"/>
    <w:pPr>
      <w:spacing w:after="0" w:line="240" w:lineRule="auto"/>
    </w:pPr>
    <w:rPr>
      <w:rFonts w:ascii="Univers 45 Light" w:eastAsia="Times New Roman" w:hAnsi="Univers 45 Light" w:cs="Times New Roman"/>
      <w:sz w:val="20"/>
      <w:szCs w:val="24"/>
    </w:rPr>
  </w:style>
  <w:style w:type="character" w:customStyle="1" w:styleId="BodyTextChar">
    <w:name w:val="Body Text Char"/>
    <w:basedOn w:val="DefaultParagraphFont"/>
    <w:link w:val="BodyText"/>
    <w:rsid w:val="000A433F"/>
    <w:rPr>
      <w:rFonts w:ascii="Univers 45 Light" w:eastAsia="Times New Roman" w:hAnsi="Univers 45 Light" w:cs="Times New Roman"/>
      <w:sz w:val="20"/>
      <w:szCs w:val="24"/>
    </w:rPr>
  </w:style>
  <w:style w:type="character" w:styleId="FollowedHyperlink">
    <w:name w:val="FollowedHyperlink"/>
    <w:basedOn w:val="DefaultParagraphFont"/>
    <w:uiPriority w:val="99"/>
    <w:semiHidden/>
    <w:unhideWhenUsed/>
    <w:rsid w:val="000D50C2"/>
    <w:rPr>
      <w:color w:val="954F72" w:themeColor="followedHyperlink"/>
      <w:u w:val="single"/>
    </w:rPr>
  </w:style>
  <w:style w:type="character" w:styleId="UnresolvedMention">
    <w:name w:val="Unresolved Mention"/>
    <w:basedOn w:val="DefaultParagraphFont"/>
    <w:uiPriority w:val="99"/>
    <w:semiHidden/>
    <w:unhideWhenUsed/>
    <w:rsid w:val="00F038A1"/>
    <w:rPr>
      <w:color w:val="605E5C"/>
      <w:shd w:val="clear" w:color="auto" w:fill="E1DFDD"/>
    </w:rPr>
  </w:style>
  <w:style w:type="table" w:styleId="PlainTable1">
    <w:name w:val="Plain Table 1"/>
    <w:basedOn w:val="TableNormal"/>
    <w:uiPriority w:val="99"/>
    <w:rsid w:val="00F435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725630"/>
  </w:style>
  <w:style w:type="paragraph" w:styleId="NormalWeb">
    <w:name w:val="Normal (Web)"/>
    <w:basedOn w:val="Normal"/>
    <w:uiPriority w:val="99"/>
    <w:unhideWhenUsed/>
    <w:rsid w:val="007256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3795A"/>
    <w:rPr>
      <w:sz w:val="16"/>
      <w:szCs w:val="16"/>
    </w:rPr>
  </w:style>
  <w:style w:type="paragraph" w:styleId="CommentText">
    <w:name w:val="annotation text"/>
    <w:basedOn w:val="Normal"/>
    <w:link w:val="CommentTextChar"/>
    <w:uiPriority w:val="99"/>
    <w:unhideWhenUsed/>
    <w:rsid w:val="00B3795A"/>
    <w:pPr>
      <w:spacing w:line="240" w:lineRule="auto"/>
    </w:pPr>
    <w:rPr>
      <w:sz w:val="20"/>
      <w:szCs w:val="20"/>
    </w:rPr>
  </w:style>
  <w:style w:type="character" w:customStyle="1" w:styleId="CommentTextChar">
    <w:name w:val="Comment Text Char"/>
    <w:basedOn w:val="DefaultParagraphFont"/>
    <w:link w:val="CommentText"/>
    <w:uiPriority w:val="99"/>
    <w:rsid w:val="00B3795A"/>
    <w:rPr>
      <w:sz w:val="20"/>
      <w:szCs w:val="20"/>
    </w:rPr>
  </w:style>
  <w:style w:type="paragraph" w:styleId="CommentSubject">
    <w:name w:val="annotation subject"/>
    <w:basedOn w:val="CommentText"/>
    <w:next w:val="CommentText"/>
    <w:link w:val="CommentSubjectChar"/>
    <w:uiPriority w:val="99"/>
    <w:semiHidden/>
    <w:unhideWhenUsed/>
    <w:rsid w:val="00B3795A"/>
    <w:rPr>
      <w:b/>
      <w:bCs/>
    </w:rPr>
  </w:style>
  <w:style w:type="character" w:customStyle="1" w:styleId="CommentSubjectChar">
    <w:name w:val="Comment Subject Char"/>
    <w:basedOn w:val="CommentTextChar"/>
    <w:link w:val="CommentSubject"/>
    <w:uiPriority w:val="99"/>
    <w:semiHidden/>
    <w:rsid w:val="00B3795A"/>
    <w:rPr>
      <w:b/>
      <w:bCs/>
      <w:sz w:val="20"/>
      <w:szCs w:val="20"/>
    </w:rPr>
  </w:style>
  <w:style w:type="paragraph" w:styleId="NoSpacing">
    <w:name w:val="No Spacing"/>
    <w:uiPriority w:val="1"/>
    <w:qFormat/>
    <w:rsid w:val="00D2098A"/>
    <w:pPr>
      <w:spacing w:after="0" w:line="240" w:lineRule="auto"/>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09/Guide-to-the-NQF-250901.pdf" TargetMode="External"/><Relationship Id="rId18" Type="http://schemas.openxmlformats.org/officeDocument/2006/relationships/hyperlink" Target="https://www.betterhealth.vic.gov.au/health/healthyliving/water-safety-for-childr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www.royallifesaving.com.au/about/campaigns-and-programs/keep-wat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idsafe.com.au/water-safe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dsafe.com.au/water-safet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8/PolicyGuidelines_WaterSafety.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AA0351-D312-4B47-AD7C-E4DC5A7C6958}">
  <ds:schemaRefs>
    <ds:schemaRef ds:uri="http://schemas.openxmlformats.org/officeDocument/2006/bibliography"/>
  </ds:schemaRefs>
</ds:datastoreItem>
</file>

<file path=customXml/itemProps2.xml><?xml version="1.0" encoding="utf-8"?>
<ds:datastoreItem xmlns:ds="http://schemas.openxmlformats.org/officeDocument/2006/customXml" ds:itemID="{221299BE-E54F-4F75-8968-1569E34F0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5F3A3-6BC6-49D8-A4F2-B55F757BA992}">
  <ds:schemaRefs>
    <ds:schemaRef ds:uri="http://schemas.microsoft.com/sharepoint/v3/contenttype/forms"/>
  </ds:schemaRefs>
</ds:datastoreItem>
</file>

<file path=customXml/itemProps4.xml><?xml version="1.0" encoding="utf-8"?>
<ds:datastoreItem xmlns:ds="http://schemas.openxmlformats.org/officeDocument/2006/customXml" ds:itemID="{5A1B6698-F4E2-448F-A567-AAF18AACEF2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1972</Words>
  <Characters>11245</Characters>
  <Application>Microsoft Office Word</Application>
  <DocSecurity>0</DocSecurity>
  <Lines>93</Lines>
  <Paragraphs>26</Paragraphs>
  <ScaleCrop>false</ScaleCrop>
  <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Doug Trueman</cp:lastModifiedBy>
  <cp:revision>2</cp:revision>
  <dcterms:created xsi:type="dcterms:W3CDTF">2025-10-26T07:27:00Z</dcterms:created>
  <dcterms:modified xsi:type="dcterms:W3CDTF">2025-10-26T07:27:00Z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